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922" w:rsidRPr="00AE3EB8" w:rsidRDefault="00AE3EB8" w:rsidP="00AE3EB8">
      <w:pPr>
        <w:spacing w:after="0"/>
        <w:jc w:val="center"/>
        <w:rPr>
          <w:b/>
          <w:sz w:val="24"/>
          <w:szCs w:val="24"/>
        </w:rPr>
      </w:pPr>
      <w:r w:rsidRPr="00AE3EB8">
        <w:rPr>
          <w:b/>
          <w:sz w:val="24"/>
          <w:szCs w:val="24"/>
        </w:rPr>
        <w:t>The Tacoma Commission on Disabilities</w:t>
      </w:r>
    </w:p>
    <w:p w:rsidR="00AE3EB8" w:rsidRPr="00AE3EB8" w:rsidRDefault="00AE3EB8" w:rsidP="00AE3EB8">
      <w:pPr>
        <w:spacing w:after="0"/>
        <w:jc w:val="center"/>
        <w:rPr>
          <w:b/>
          <w:sz w:val="24"/>
          <w:szCs w:val="24"/>
        </w:rPr>
      </w:pPr>
      <w:r w:rsidRPr="00AE3EB8">
        <w:rPr>
          <w:b/>
          <w:sz w:val="24"/>
          <w:szCs w:val="24"/>
        </w:rPr>
        <w:t>Annual Retreat</w:t>
      </w:r>
    </w:p>
    <w:p w:rsidR="00AE3EB8" w:rsidRPr="00AE3EB8" w:rsidRDefault="00AE3EB8" w:rsidP="00AE3EB8">
      <w:pPr>
        <w:spacing w:after="0"/>
        <w:jc w:val="center"/>
        <w:rPr>
          <w:b/>
          <w:sz w:val="24"/>
          <w:szCs w:val="24"/>
        </w:rPr>
      </w:pPr>
      <w:r w:rsidRPr="00AE3EB8">
        <w:rPr>
          <w:b/>
          <w:sz w:val="24"/>
          <w:szCs w:val="24"/>
        </w:rPr>
        <w:t>November 4, 2017</w:t>
      </w:r>
    </w:p>
    <w:p w:rsidR="00AE3EB8" w:rsidRDefault="00AE3EB8" w:rsidP="00AE3EB8">
      <w:pPr>
        <w:spacing w:after="0"/>
        <w:jc w:val="center"/>
        <w:rPr>
          <w:b/>
          <w:sz w:val="24"/>
          <w:szCs w:val="24"/>
        </w:rPr>
      </w:pPr>
      <w:r w:rsidRPr="00AE3EB8">
        <w:rPr>
          <w:b/>
          <w:sz w:val="24"/>
          <w:szCs w:val="24"/>
        </w:rPr>
        <w:t>Fleet Conference Center</w:t>
      </w:r>
      <w:bookmarkStart w:id="0" w:name="_GoBack"/>
      <w:bookmarkEnd w:id="0"/>
    </w:p>
    <w:p w:rsidR="00AE3EB8" w:rsidRDefault="00AE3EB8" w:rsidP="00AE3EB8">
      <w:pPr>
        <w:spacing w:after="0"/>
        <w:rPr>
          <w:b/>
          <w:sz w:val="24"/>
          <w:szCs w:val="24"/>
        </w:rPr>
      </w:pPr>
    </w:p>
    <w:p w:rsidR="00AE3EB8" w:rsidRPr="00AE3EB8" w:rsidRDefault="00AE3EB8" w:rsidP="00AE3EB8">
      <w:pPr>
        <w:spacing w:after="0"/>
        <w:rPr>
          <w:b/>
          <w:sz w:val="24"/>
          <w:szCs w:val="24"/>
        </w:rPr>
      </w:pPr>
      <w:r w:rsidRPr="00AE3EB8">
        <w:rPr>
          <w:b/>
          <w:sz w:val="24"/>
          <w:szCs w:val="24"/>
        </w:rPr>
        <w:t xml:space="preserve">Present: </w:t>
      </w:r>
    </w:p>
    <w:p w:rsidR="00AE3EB8" w:rsidRDefault="00AE3EB8" w:rsidP="00AE3EB8">
      <w:pPr>
        <w:spacing w:after="0"/>
        <w:rPr>
          <w:sz w:val="24"/>
          <w:szCs w:val="24"/>
        </w:rPr>
      </w:pPr>
      <w:r>
        <w:rPr>
          <w:sz w:val="24"/>
          <w:szCs w:val="24"/>
        </w:rPr>
        <w:t>Todd Holloway, Roxanne Miles, Luke Byram, James Williams, Anthony Caldwell, Lori Allison, Shaw Sander, and Rebecca Parsons</w:t>
      </w:r>
    </w:p>
    <w:p w:rsidR="00AE3EB8" w:rsidRPr="00AE3EB8" w:rsidRDefault="00AE3EB8" w:rsidP="00AE3EB8">
      <w:pPr>
        <w:spacing w:after="0"/>
        <w:rPr>
          <w:b/>
          <w:sz w:val="24"/>
          <w:szCs w:val="24"/>
        </w:rPr>
      </w:pPr>
      <w:r w:rsidRPr="00AE3EB8">
        <w:rPr>
          <w:b/>
          <w:sz w:val="24"/>
          <w:szCs w:val="24"/>
        </w:rPr>
        <w:t xml:space="preserve">Facilitator: </w:t>
      </w:r>
    </w:p>
    <w:p w:rsidR="00AE3EB8" w:rsidRDefault="00AE3EB8" w:rsidP="00AE3EB8">
      <w:pPr>
        <w:spacing w:after="0"/>
        <w:rPr>
          <w:sz w:val="24"/>
          <w:szCs w:val="24"/>
        </w:rPr>
      </w:pPr>
      <w:r>
        <w:rPr>
          <w:sz w:val="24"/>
          <w:szCs w:val="24"/>
        </w:rPr>
        <w:t>Sheely Mauck</w:t>
      </w:r>
    </w:p>
    <w:p w:rsidR="00AE3EB8" w:rsidRPr="00AE3EB8" w:rsidRDefault="00AE3EB8" w:rsidP="00AE3EB8">
      <w:pPr>
        <w:spacing w:after="0"/>
        <w:rPr>
          <w:b/>
          <w:sz w:val="24"/>
          <w:szCs w:val="24"/>
        </w:rPr>
      </w:pPr>
      <w:r w:rsidRPr="00AE3EB8">
        <w:rPr>
          <w:b/>
          <w:sz w:val="24"/>
          <w:szCs w:val="24"/>
        </w:rPr>
        <w:t>Staff:</w:t>
      </w:r>
    </w:p>
    <w:p w:rsidR="00AE3EB8" w:rsidRDefault="00AE3EB8" w:rsidP="00AE3EB8">
      <w:pPr>
        <w:spacing w:after="0"/>
        <w:rPr>
          <w:sz w:val="24"/>
          <w:szCs w:val="24"/>
        </w:rPr>
      </w:pPr>
      <w:r>
        <w:rPr>
          <w:sz w:val="24"/>
          <w:szCs w:val="24"/>
        </w:rPr>
        <w:t>Lucas Smiraldo and Ann Martin</w:t>
      </w:r>
    </w:p>
    <w:p w:rsidR="00E41E29" w:rsidRDefault="00E41E29" w:rsidP="00AE3EB8">
      <w:pPr>
        <w:spacing w:after="0"/>
        <w:rPr>
          <w:sz w:val="24"/>
          <w:szCs w:val="24"/>
        </w:rPr>
      </w:pPr>
    </w:p>
    <w:p w:rsidR="00E41E29" w:rsidRPr="006F35ED" w:rsidRDefault="00E41E29" w:rsidP="00AE3EB8">
      <w:pPr>
        <w:spacing w:after="0"/>
        <w:rPr>
          <w:b/>
          <w:sz w:val="24"/>
          <w:szCs w:val="24"/>
        </w:rPr>
      </w:pPr>
      <w:r w:rsidRPr="006F35ED">
        <w:rPr>
          <w:b/>
          <w:sz w:val="24"/>
          <w:szCs w:val="24"/>
        </w:rPr>
        <w:t>History</w:t>
      </w:r>
    </w:p>
    <w:p w:rsidR="00E41E29" w:rsidRDefault="00E41E29" w:rsidP="00AE3EB8">
      <w:pPr>
        <w:spacing w:after="0"/>
        <w:rPr>
          <w:sz w:val="24"/>
          <w:szCs w:val="24"/>
        </w:rPr>
      </w:pPr>
    </w:p>
    <w:p w:rsidR="00E41E29" w:rsidRDefault="00E41E29" w:rsidP="00AE3EB8">
      <w:pPr>
        <w:spacing w:after="0"/>
        <w:rPr>
          <w:sz w:val="24"/>
          <w:szCs w:val="24"/>
        </w:rPr>
      </w:pPr>
      <w:r>
        <w:rPr>
          <w:sz w:val="24"/>
          <w:szCs w:val="24"/>
        </w:rPr>
        <w:t>The Commission on Disabilities has developed several priorities based on previous retreats that were taken into consideration at the 2017 retreat. Several years ago</w:t>
      </w:r>
      <w:r w:rsidR="006E166F">
        <w:rPr>
          <w:sz w:val="24"/>
          <w:szCs w:val="24"/>
        </w:rPr>
        <w:t>,</w:t>
      </w:r>
      <w:r>
        <w:rPr>
          <w:sz w:val="24"/>
          <w:szCs w:val="24"/>
        </w:rPr>
        <w:t xml:space="preserve"> the Commission sought to have a stronger relationship between City Departments by developing a liaison model in which Commissioners would meet with various city departments and bring perspectives of the disability community into future planning.</w:t>
      </w:r>
      <w:r w:rsidR="00316941">
        <w:rPr>
          <w:sz w:val="24"/>
          <w:szCs w:val="24"/>
        </w:rPr>
        <w:t xml:space="preserve"> While those liaison positions still exist, several are more active than others and some committees linked to those topics do not meet regularly.</w:t>
      </w:r>
    </w:p>
    <w:p w:rsidR="00316941" w:rsidRDefault="00316941" w:rsidP="00AE3EB8">
      <w:pPr>
        <w:spacing w:after="0"/>
        <w:rPr>
          <w:sz w:val="24"/>
          <w:szCs w:val="24"/>
        </w:rPr>
      </w:pPr>
    </w:p>
    <w:p w:rsidR="00316941" w:rsidRDefault="006E166F" w:rsidP="00AE3EB8">
      <w:pPr>
        <w:spacing w:after="0"/>
        <w:rPr>
          <w:sz w:val="24"/>
          <w:szCs w:val="24"/>
        </w:rPr>
      </w:pPr>
      <w:r>
        <w:rPr>
          <w:sz w:val="24"/>
          <w:szCs w:val="24"/>
        </w:rPr>
        <w:t>In</w:t>
      </w:r>
      <w:r w:rsidR="00316941">
        <w:rPr>
          <w:sz w:val="24"/>
          <w:szCs w:val="24"/>
        </w:rPr>
        <w:t xml:space="preserve"> 2016 the Commission established an ambitious list of projects which were subsequently grouped under several main headings. These heading topics were visited by the commission at their monthly meetings for regular updates. </w:t>
      </w:r>
      <w:r>
        <w:rPr>
          <w:sz w:val="24"/>
          <w:szCs w:val="24"/>
        </w:rPr>
        <w:t>At the 2017 retreat, the</w:t>
      </w:r>
      <w:r w:rsidR="00316941">
        <w:rPr>
          <w:sz w:val="24"/>
          <w:szCs w:val="24"/>
        </w:rPr>
        <w:t xml:space="preserve"> Commissioners consider</w:t>
      </w:r>
      <w:r>
        <w:rPr>
          <w:sz w:val="24"/>
          <w:szCs w:val="24"/>
        </w:rPr>
        <w:t xml:space="preserve">ed all of this history and </w:t>
      </w:r>
      <w:r w:rsidR="00316941">
        <w:rPr>
          <w:sz w:val="24"/>
          <w:szCs w:val="24"/>
        </w:rPr>
        <w:t xml:space="preserve">projects still in progress such as the initiative to establish a Closed Captioning Resolution and </w:t>
      </w:r>
      <w:r>
        <w:rPr>
          <w:sz w:val="24"/>
          <w:szCs w:val="24"/>
        </w:rPr>
        <w:t xml:space="preserve">the </w:t>
      </w:r>
      <w:r w:rsidR="00316941">
        <w:rPr>
          <w:sz w:val="24"/>
          <w:szCs w:val="24"/>
        </w:rPr>
        <w:t>ongoing efforts to secure a dedicated taxi services for disabled residents in Tacoma.</w:t>
      </w:r>
    </w:p>
    <w:p w:rsidR="00316941" w:rsidRDefault="00316941" w:rsidP="00AE3EB8">
      <w:pPr>
        <w:spacing w:after="0"/>
        <w:rPr>
          <w:sz w:val="24"/>
          <w:szCs w:val="24"/>
        </w:rPr>
      </w:pPr>
    </w:p>
    <w:p w:rsidR="00316941" w:rsidRDefault="00316941" w:rsidP="00AE3EB8">
      <w:pPr>
        <w:spacing w:after="0"/>
        <w:rPr>
          <w:sz w:val="24"/>
          <w:szCs w:val="24"/>
        </w:rPr>
      </w:pPr>
      <w:r>
        <w:rPr>
          <w:sz w:val="24"/>
          <w:szCs w:val="24"/>
        </w:rPr>
        <w:t>After introductions, the Commissioners were engaged in three reflection and planning activities over the next five hours. They included:</w:t>
      </w:r>
    </w:p>
    <w:p w:rsidR="00316941" w:rsidRDefault="00316941" w:rsidP="00AE3EB8">
      <w:pPr>
        <w:spacing w:after="0"/>
        <w:rPr>
          <w:sz w:val="24"/>
          <w:szCs w:val="24"/>
        </w:rPr>
      </w:pPr>
    </w:p>
    <w:p w:rsidR="00AE3EB8" w:rsidRPr="00F56B30" w:rsidRDefault="00F56B30" w:rsidP="00316941">
      <w:pPr>
        <w:pStyle w:val="ListParagraph"/>
        <w:numPr>
          <w:ilvl w:val="0"/>
          <w:numId w:val="19"/>
        </w:numPr>
        <w:spacing w:after="0"/>
        <w:rPr>
          <w:b/>
          <w:sz w:val="24"/>
          <w:szCs w:val="24"/>
        </w:rPr>
      </w:pPr>
      <w:r w:rsidRPr="00F56B30">
        <w:rPr>
          <w:b/>
          <w:sz w:val="24"/>
          <w:szCs w:val="24"/>
        </w:rPr>
        <w:t>PART 1: REFLECTIONS ON PRIORITIES FROM 2016 RETREAT</w:t>
      </w:r>
    </w:p>
    <w:p w:rsidR="00AE3EB8" w:rsidRPr="00F56B30" w:rsidRDefault="00F56B30" w:rsidP="00316941">
      <w:pPr>
        <w:pStyle w:val="ListParagraph"/>
        <w:numPr>
          <w:ilvl w:val="0"/>
          <w:numId w:val="19"/>
        </w:numPr>
        <w:spacing w:after="0"/>
        <w:rPr>
          <w:b/>
          <w:sz w:val="24"/>
          <w:szCs w:val="24"/>
        </w:rPr>
      </w:pPr>
      <w:r w:rsidRPr="00F56B30">
        <w:rPr>
          <w:b/>
          <w:sz w:val="24"/>
          <w:szCs w:val="24"/>
        </w:rPr>
        <w:t>PART 2: ESTABLISHING THREE PRIORITIES MOVING FORWARD</w:t>
      </w:r>
    </w:p>
    <w:p w:rsidR="00AE3EB8" w:rsidRPr="00316941" w:rsidRDefault="00F56B30" w:rsidP="00316941">
      <w:pPr>
        <w:pStyle w:val="ListParagraph"/>
        <w:numPr>
          <w:ilvl w:val="0"/>
          <w:numId w:val="19"/>
        </w:numPr>
        <w:spacing w:after="0"/>
        <w:rPr>
          <w:sz w:val="24"/>
          <w:szCs w:val="24"/>
        </w:rPr>
      </w:pPr>
      <w:r w:rsidRPr="00F56B30">
        <w:rPr>
          <w:b/>
          <w:sz w:val="24"/>
          <w:szCs w:val="24"/>
        </w:rPr>
        <w:t>PART 3 DEVELOPING SMART GOAL SHEETS AND TASKS BASED ON SELECTED PRIORITIES</w:t>
      </w:r>
    </w:p>
    <w:p w:rsidR="00F01442" w:rsidRDefault="00F01442">
      <w:pPr>
        <w:rPr>
          <w:sz w:val="24"/>
          <w:szCs w:val="24"/>
        </w:rPr>
      </w:pPr>
    </w:p>
    <w:p w:rsidR="00316941" w:rsidRDefault="00316941">
      <w:pPr>
        <w:rPr>
          <w:sz w:val="24"/>
          <w:szCs w:val="24"/>
        </w:rPr>
      </w:pPr>
    </w:p>
    <w:p w:rsidR="00F56B30" w:rsidRDefault="00F56B30">
      <w:pPr>
        <w:rPr>
          <w:sz w:val="24"/>
          <w:szCs w:val="24"/>
        </w:rPr>
      </w:pPr>
    </w:p>
    <w:p w:rsidR="00F56B30" w:rsidRPr="006E166F" w:rsidRDefault="00F56B30" w:rsidP="00F56B30">
      <w:pPr>
        <w:rPr>
          <w:b/>
          <w:i/>
          <w:sz w:val="24"/>
          <w:szCs w:val="24"/>
        </w:rPr>
      </w:pPr>
      <w:r w:rsidRPr="006E166F">
        <w:rPr>
          <w:b/>
          <w:i/>
          <w:sz w:val="24"/>
          <w:szCs w:val="24"/>
        </w:rPr>
        <w:t xml:space="preserve">Here were the groupings and priorities from the 2016 Retreat*: </w:t>
      </w:r>
    </w:p>
    <w:p w:rsidR="00F56B30" w:rsidRPr="00F56B30" w:rsidRDefault="00F56B30" w:rsidP="00F56B30">
      <w:pPr>
        <w:rPr>
          <w:sz w:val="24"/>
          <w:szCs w:val="24"/>
        </w:rPr>
      </w:pPr>
      <w:proofErr w:type="gramStart"/>
      <w:r>
        <w:rPr>
          <w:i/>
          <w:sz w:val="24"/>
          <w:szCs w:val="24"/>
        </w:rPr>
        <w:t>*</w:t>
      </w:r>
      <w:r w:rsidRPr="00F56B30">
        <w:rPr>
          <w:i/>
          <w:sz w:val="24"/>
          <w:szCs w:val="24"/>
        </w:rPr>
        <w:t>(See Addendum for detailed listing of 2016 action planning document</w:t>
      </w:r>
      <w:r>
        <w:rPr>
          <w:sz w:val="24"/>
          <w:szCs w:val="24"/>
        </w:rPr>
        <w:t>.)</w:t>
      </w:r>
      <w:proofErr w:type="gramEnd"/>
    </w:p>
    <w:p w:rsidR="00F56B30" w:rsidRPr="00F56B30" w:rsidRDefault="00F56B30" w:rsidP="00F56B30">
      <w:pPr>
        <w:rPr>
          <w:rFonts w:ascii="Arial Rounded MT Bold" w:hAnsi="Arial Rounded MT Bold"/>
          <w:sz w:val="24"/>
          <w:szCs w:val="24"/>
        </w:rPr>
      </w:pPr>
      <w:r w:rsidRPr="00F56B30">
        <w:rPr>
          <w:rFonts w:ascii="Arial Rounded MT Bold" w:hAnsi="Arial Rounded MT Bold"/>
          <w:sz w:val="24"/>
          <w:szCs w:val="24"/>
        </w:rPr>
        <w:t>Commission Action Items</w:t>
      </w:r>
    </w:p>
    <w:tbl>
      <w:tblPr>
        <w:tblStyle w:val="TableGrid"/>
        <w:tblW w:w="0" w:type="auto"/>
        <w:tblLook w:val="04A0" w:firstRow="1" w:lastRow="0" w:firstColumn="1" w:lastColumn="0" w:noHBand="0" w:noVBand="1"/>
      </w:tblPr>
      <w:tblGrid>
        <w:gridCol w:w="4595"/>
        <w:gridCol w:w="1836"/>
        <w:gridCol w:w="3145"/>
      </w:tblGrid>
      <w:tr w:rsidR="00F56B30" w:rsidRPr="00F56B30" w:rsidTr="00EC4270">
        <w:tc>
          <w:tcPr>
            <w:tcW w:w="5125" w:type="dxa"/>
          </w:tcPr>
          <w:p w:rsidR="00F56B30" w:rsidRPr="00F56B30" w:rsidRDefault="00F56B30" w:rsidP="00EC4270">
            <w:pPr>
              <w:rPr>
                <w:rFonts w:ascii="Arial Rounded MT Bold" w:hAnsi="Arial Rounded MT Bold"/>
                <w:sz w:val="24"/>
                <w:szCs w:val="24"/>
              </w:rPr>
            </w:pPr>
            <w:r w:rsidRPr="00F56B30">
              <w:rPr>
                <w:rFonts w:ascii="Arial Rounded MT Bold" w:hAnsi="Arial Rounded MT Bold"/>
                <w:sz w:val="24"/>
                <w:szCs w:val="24"/>
              </w:rPr>
              <w:t>Develop a relationship with OEHR to improve Commission effectiveness and influence, creating a best practice model for other cities</w:t>
            </w:r>
          </w:p>
        </w:tc>
        <w:tc>
          <w:tcPr>
            <w:tcW w:w="2068" w:type="dxa"/>
          </w:tcPr>
          <w:p w:rsidR="00F56B30" w:rsidRPr="00F56B30" w:rsidRDefault="00F56B30" w:rsidP="00EC4270">
            <w:pPr>
              <w:rPr>
                <w:rFonts w:ascii="Arial Rounded MT Bold" w:hAnsi="Arial Rounded MT Bold"/>
                <w:sz w:val="24"/>
                <w:szCs w:val="24"/>
              </w:rPr>
            </w:pPr>
            <w:r w:rsidRPr="00F56B30">
              <w:rPr>
                <w:rFonts w:ascii="Arial Rounded MT Bold" w:hAnsi="Arial Rounded MT Bold"/>
                <w:sz w:val="24"/>
                <w:szCs w:val="24"/>
              </w:rPr>
              <w:t>#2, #3, #9, #11, #12, #18, #23</w:t>
            </w:r>
          </w:p>
        </w:tc>
        <w:tc>
          <w:tcPr>
            <w:tcW w:w="3597" w:type="dxa"/>
          </w:tcPr>
          <w:p w:rsidR="00F56B30" w:rsidRPr="00F56B30" w:rsidRDefault="00F56B30" w:rsidP="00EC4270">
            <w:pPr>
              <w:rPr>
                <w:rFonts w:ascii="Arial Rounded MT Bold" w:hAnsi="Arial Rounded MT Bold"/>
                <w:sz w:val="24"/>
                <w:szCs w:val="24"/>
              </w:rPr>
            </w:pPr>
            <w:r w:rsidRPr="00F56B30">
              <w:rPr>
                <w:rFonts w:ascii="Arial Rounded MT Bold" w:hAnsi="Arial Rounded MT Bold"/>
                <w:sz w:val="24"/>
                <w:szCs w:val="24"/>
              </w:rPr>
              <w:t>Lucas - ODHR</w:t>
            </w:r>
          </w:p>
        </w:tc>
      </w:tr>
      <w:tr w:rsidR="00F56B30" w:rsidRPr="00F56B30" w:rsidTr="00EC4270">
        <w:tc>
          <w:tcPr>
            <w:tcW w:w="5125" w:type="dxa"/>
          </w:tcPr>
          <w:p w:rsidR="00F56B30" w:rsidRPr="00F56B30" w:rsidRDefault="00F56B30" w:rsidP="00EC4270">
            <w:pPr>
              <w:rPr>
                <w:rFonts w:ascii="Arial Rounded MT Bold" w:hAnsi="Arial Rounded MT Bold"/>
                <w:sz w:val="24"/>
                <w:szCs w:val="24"/>
              </w:rPr>
            </w:pPr>
            <w:r w:rsidRPr="00F56B30">
              <w:rPr>
                <w:rFonts w:ascii="Arial Rounded MT Bold" w:hAnsi="Arial Rounded MT Bold"/>
                <w:sz w:val="24"/>
                <w:szCs w:val="24"/>
              </w:rPr>
              <w:t>Monitor Strategic Plan – Tacoma 2025 and foster social equity for persons with disabilities, including employment, housing and more mental health services</w:t>
            </w:r>
          </w:p>
        </w:tc>
        <w:tc>
          <w:tcPr>
            <w:tcW w:w="2068" w:type="dxa"/>
          </w:tcPr>
          <w:p w:rsidR="00F56B30" w:rsidRPr="00F56B30" w:rsidRDefault="00F56B30" w:rsidP="00EC4270">
            <w:pPr>
              <w:rPr>
                <w:rFonts w:ascii="Arial Rounded MT Bold" w:hAnsi="Arial Rounded MT Bold"/>
                <w:sz w:val="24"/>
                <w:szCs w:val="24"/>
              </w:rPr>
            </w:pPr>
            <w:r w:rsidRPr="00F56B30">
              <w:rPr>
                <w:rFonts w:ascii="Arial Rounded MT Bold" w:hAnsi="Arial Rounded MT Bold"/>
                <w:sz w:val="24"/>
                <w:szCs w:val="24"/>
              </w:rPr>
              <w:t>#7, #8, #13, #20</w:t>
            </w:r>
          </w:p>
        </w:tc>
        <w:tc>
          <w:tcPr>
            <w:tcW w:w="3597" w:type="dxa"/>
          </w:tcPr>
          <w:p w:rsidR="00F56B30" w:rsidRPr="00F56B30" w:rsidRDefault="00F56B30" w:rsidP="00EC4270">
            <w:pPr>
              <w:rPr>
                <w:rFonts w:ascii="Arial Rounded MT Bold" w:hAnsi="Arial Rounded MT Bold"/>
                <w:sz w:val="24"/>
                <w:szCs w:val="24"/>
              </w:rPr>
            </w:pPr>
            <w:r w:rsidRPr="00F56B30">
              <w:rPr>
                <w:rFonts w:ascii="Arial Rounded MT Bold" w:hAnsi="Arial Rounded MT Bold"/>
                <w:sz w:val="24"/>
                <w:szCs w:val="24"/>
              </w:rPr>
              <w:t>Lucas - ODHR</w:t>
            </w:r>
          </w:p>
        </w:tc>
      </w:tr>
      <w:tr w:rsidR="00F56B30" w:rsidRPr="00F56B30" w:rsidTr="00EC4270">
        <w:tc>
          <w:tcPr>
            <w:tcW w:w="5125" w:type="dxa"/>
          </w:tcPr>
          <w:p w:rsidR="00F56B30" w:rsidRPr="00F56B30" w:rsidRDefault="00F56B30" w:rsidP="00EC4270">
            <w:pPr>
              <w:rPr>
                <w:rFonts w:ascii="Arial Rounded MT Bold" w:hAnsi="Arial Rounded MT Bold"/>
                <w:sz w:val="24"/>
                <w:szCs w:val="24"/>
              </w:rPr>
            </w:pPr>
            <w:r w:rsidRPr="00F56B30">
              <w:rPr>
                <w:rFonts w:ascii="Arial Rounded MT Bold" w:hAnsi="Arial Rounded MT Bold"/>
                <w:sz w:val="24"/>
                <w:szCs w:val="24"/>
              </w:rPr>
              <w:t>Support the completion and implementation of the ADA Transition Plan</w:t>
            </w:r>
          </w:p>
        </w:tc>
        <w:tc>
          <w:tcPr>
            <w:tcW w:w="2068" w:type="dxa"/>
          </w:tcPr>
          <w:p w:rsidR="00F56B30" w:rsidRPr="00F56B30" w:rsidRDefault="00F56B30" w:rsidP="00EC4270">
            <w:pPr>
              <w:rPr>
                <w:rFonts w:ascii="Arial Rounded MT Bold" w:hAnsi="Arial Rounded MT Bold"/>
                <w:sz w:val="24"/>
                <w:szCs w:val="24"/>
              </w:rPr>
            </w:pPr>
          </w:p>
        </w:tc>
        <w:tc>
          <w:tcPr>
            <w:tcW w:w="3597" w:type="dxa"/>
          </w:tcPr>
          <w:p w:rsidR="00F56B30" w:rsidRPr="00F56B30" w:rsidRDefault="00F56B30" w:rsidP="00EC4270">
            <w:pPr>
              <w:rPr>
                <w:rFonts w:ascii="Arial Rounded MT Bold" w:hAnsi="Arial Rounded MT Bold"/>
                <w:sz w:val="24"/>
                <w:szCs w:val="24"/>
              </w:rPr>
            </w:pPr>
            <w:r w:rsidRPr="00F56B30">
              <w:rPr>
                <w:rFonts w:ascii="Arial Rounded MT Bold" w:hAnsi="Arial Rounded MT Bold"/>
                <w:sz w:val="24"/>
                <w:szCs w:val="24"/>
              </w:rPr>
              <w:t>Sandy - HR</w:t>
            </w:r>
          </w:p>
        </w:tc>
      </w:tr>
    </w:tbl>
    <w:p w:rsidR="00F56B30" w:rsidRPr="00F56B30" w:rsidRDefault="00F56B30" w:rsidP="00F56B30">
      <w:pPr>
        <w:rPr>
          <w:rFonts w:ascii="Arial Rounded MT Bold" w:hAnsi="Arial Rounded MT Bold"/>
          <w:sz w:val="24"/>
          <w:szCs w:val="24"/>
        </w:rPr>
      </w:pPr>
    </w:p>
    <w:p w:rsidR="00F56B30" w:rsidRPr="00F56B30" w:rsidRDefault="00F56B30" w:rsidP="00F56B30">
      <w:pPr>
        <w:rPr>
          <w:rFonts w:ascii="Arial Rounded MT Bold" w:hAnsi="Arial Rounded MT Bold"/>
          <w:sz w:val="24"/>
          <w:szCs w:val="24"/>
        </w:rPr>
      </w:pPr>
      <w:r w:rsidRPr="00F56B30">
        <w:rPr>
          <w:rFonts w:ascii="Arial Rounded MT Bold" w:hAnsi="Arial Rounded MT Bold"/>
          <w:sz w:val="24"/>
          <w:szCs w:val="24"/>
        </w:rPr>
        <w:t>Tasks/Projects – With established leader and ad-hoc committee</w:t>
      </w:r>
    </w:p>
    <w:tbl>
      <w:tblPr>
        <w:tblStyle w:val="TableGrid"/>
        <w:tblW w:w="0" w:type="auto"/>
        <w:tblLook w:val="04A0" w:firstRow="1" w:lastRow="0" w:firstColumn="1" w:lastColumn="0" w:noHBand="0" w:noVBand="1"/>
      </w:tblPr>
      <w:tblGrid>
        <w:gridCol w:w="4644"/>
        <w:gridCol w:w="1751"/>
        <w:gridCol w:w="3181"/>
      </w:tblGrid>
      <w:tr w:rsidR="00F56B30" w:rsidRPr="00F56B30" w:rsidTr="00EC4270">
        <w:tc>
          <w:tcPr>
            <w:tcW w:w="5215" w:type="dxa"/>
          </w:tcPr>
          <w:p w:rsidR="00F56B30" w:rsidRPr="00F56B30" w:rsidRDefault="00F56B30" w:rsidP="00EC4270">
            <w:pPr>
              <w:rPr>
                <w:rFonts w:ascii="Arial Rounded MT Bold" w:hAnsi="Arial Rounded MT Bold"/>
                <w:sz w:val="24"/>
                <w:szCs w:val="24"/>
              </w:rPr>
            </w:pPr>
            <w:r w:rsidRPr="00F56B30">
              <w:rPr>
                <w:rFonts w:ascii="Arial Rounded MT Bold" w:hAnsi="Arial Rounded MT Bold"/>
                <w:sz w:val="24"/>
                <w:szCs w:val="24"/>
              </w:rPr>
              <w:t>Closed Captioning</w:t>
            </w:r>
          </w:p>
        </w:tc>
        <w:tc>
          <w:tcPr>
            <w:tcW w:w="1978" w:type="dxa"/>
          </w:tcPr>
          <w:p w:rsidR="00F56B30" w:rsidRPr="00F56B30" w:rsidRDefault="00F56B30" w:rsidP="00EC4270">
            <w:pPr>
              <w:rPr>
                <w:rFonts w:ascii="Arial Rounded MT Bold" w:hAnsi="Arial Rounded MT Bold"/>
                <w:sz w:val="24"/>
                <w:szCs w:val="24"/>
              </w:rPr>
            </w:pPr>
            <w:r w:rsidRPr="00F56B30">
              <w:rPr>
                <w:rFonts w:ascii="Arial Rounded MT Bold" w:hAnsi="Arial Rounded MT Bold"/>
                <w:sz w:val="24"/>
                <w:szCs w:val="24"/>
              </w:rPr>
              <w:t>#4</w:t>
            </w:r>
          </w:p>
        </w:tc>
        <w:tc>
          <w:tcPr>
            <w:tcW w:w="3597" w:type="dxa"/>
          </w:tcPr>
          <w:p w:rsidR="00F56B30" w:rsidRPr="00F56B30" w:rsidRDefault="00F56B30" w:rsidP="00EC4270">
            <w:pPr>
              <w:rPr>
                <w:rFonts w:ascii="Arial Rounded MT Bold" w:hAnsi="Arial Rounded MT Bold"/>
                <w:sz w:val="24"/>
                <w:szCs w:val="24"/>
              </w:rPr>
            </w:pPr>
            <w:r w:rsidRPr="00F56B30">
              <w:rPr>
                <w:rFonts w:ascii="Arial Rounded MT Bold" w:hAnsi="Arial Rounded MT Bold"/>
                <w:sz w:val="24"/>
                <w:szCs w:val="24"/>
              </w:rPr>
              <w:t xml:space="preserve">Devin </w:t>
            </w:r>
          </w:p>
        </w:tc>
      </w:tr>
      <w:tr w:rsidR="00F56B30" w:rsidRPr="00F56B30" w:rsidTr="00EC4270">
        <w:tc>
          <w:tcPr>
            <w:tcW w:w="5215" w:type="dxa"/>
          </w:tcPr>
          <w:p w:rsidR="00F56B30" w:rsidRPr="00F56B30" w:rsidRDefault="00F56B30" w:rsidP="00EC4270">
            <w:pPr>
              <w:rPr>
                <w:rFonts w:ascii="Arial Rounded MT Bold" w:hAnsi="Arial Rounded MT Bold"/>
                <w:sz w:val="24"/>
                <w:szCs w:val="24"/>
              </w:rPr>
            </w:pPr>
          </w:p>
        </w:tc>
        <w:tc>
          <w:tcPr>
            <w:tcW w:w="1978" w:type="dxa"/>
          </w:tcPr>
          <w:p w:rsidR="00F56B30" w:rsidRPr="00F56B30" w:rsidRDefault="00F56B30" w:rsidP="00EC4270">
            <w:pPr>
              <w:rPr>
                <w:rFonts w:ascii="Arial Rounded MT Bold" w:hAnsi="Arial Rounded MT Bold"/>
                <w:sz w:val="24"/>
                <w:szCs w:val="24"/>
              </w:rPr>
            </w:pPr>
          </w:p>
        </w:tc>
        <w:tc>
          <w:tcPr>
            <w:tcW w:w="3597" w:type="dxa"/>
          </w:tcPr>
          <w:p w:rsidR="00F56B30" w:rsidRPr="00F56B30" w:rsidRDefault="00F56B30" w:rsidP="00EC4270">
            <w:pPr>
              <w:rPr>
                <w:rFonts w:ascii="Arial Rounded MT Bold" w:hAnsi="Arial Rounded MT Bold"/>
                <w:sz w:val="24"/>
                <w:szCs w:val="24"/>
              </w:rPr>
            </w:pPr>
          </w:p>
        </w:tc>
      </w:tr>
      <w:tr w:rsidR="00F56B30" w:rsidRPr="00F56B30" w:rsidTr="00EC4270">
        <w:tc>
          <w:tcPr>
            <w:tcW w:w="5215" w:type="dxa"/>
          </w:tcPr>
          <w:p w:rsidR="00F56B30" w:rsidRPr="00F56B30" w:rsidRDefault="00F56B30" w:rsidP="00EC4270">
            <w:pPr>
              <w:rPr>
                <w:rFonts w:ascii="Arial Rounded MT Bold" w:hAnsi="Arial Rounded MT Bold"/>
                <w:sz w:val="24"/>
                <w:szCs w:val="24"/>
              </w:rPr>
            </w:pPr>
          </w:p>
        </w:tc>
        <w:tc>
          <w:tcPr>
            <w:tcW w:w="1978" w:type="dxa"/>
          </w:tcPr>
          <w:p w:rsidR="00F56B30" w:rsidRPr="00F56B30" w:rsidRDefault="00F56B30" w:rsidP="00EC4270">
            <w:pPr>
              <w:rPr>
                <w:rFonts w:ascii="Arial Rounded MT Bold" w:hAnsi="Arial Rounded MT Bold"/>
                <w:sz w:val="24"/>
                <w:szCs w:val="24"/>
              </w:rPr>
            </w:pPr>
          </w:p>
        </w:tc>
        <w:tc>
          <w:tcPr>
            <w:tcW w:w="3597" w:type="dxa"/>
          </w:tcPr>
          <w:p w:rsidR="00F56B30" w:rsidRPr="00F56B30" w:rsidRDefault="00F56B30" w:rsidP="00EC4270">
            <w:pPr>
              <w:rPr>
                <w:rFonts w:ascii="Arial Rounded MT Bold" w:hAnsi="Arial Rounded MT Bold"/>
                <w:sz w:val="24"/>
                <w:szCs w:val="24"/>
              </w:rPr>
            </w:pPr>
          </w:p>
        </w:tc>
      </w:tr>
    </w:tbl>
    <w:p w:rsidR="00F56B30" w:rsidRPr="00F56B30" w:rsidRDefault="00F56B30" w:rsidP="00F56B30">
      <w:pPr>
        <w:rPr>
          <w:rFonts w:ascii="Arial Rounded MT Bold" w:hAnsi="Arial Rounded MT Bold"/>
          <w:sz w:val="24"/>
          <w:szCs w:val="24"/>
        </w:rPr>
      </w:pPr>
    </w:p>
    <w:p w:rsidR="00F56B30" w:rsidRPr="00F56B30" w:rsidRDefault="00F56B30" w:rsidP="00F56B30">
      <w:pPr>
        <w:rPr>
          <w:rFonts w:ascii="Arial Rounded MT Bold" w:hAnsi="Arial Rounded MT Bold"/>
          <w:sz w:val="24"/>
          <w:szCs w:val="24"/>
        </w:rPr>
      </w:pPr>
      <w:r w:rsidRPr="00F56B30">
        <w:rPr>
          <w:rFonts w:ascii="Arial Rounded MT Bold" w:hAnsi="Arial Rounded MT Bold"/>
          <w:sz w:val="24"/>
          <w:szCs w:val="24"/>
        </w:rPr>
        <w:t>Liaison – Joining, Supporting and Advising City-led initiatives or functions</w:t>
      </w:r>
    </w:p>
    <w:tbl>
      <w:tblPr>
        <w:tblStyle w:val="TableGrid"/>
        <w:tblW w:w="0" w:type="auto"/>
        <w:tblLook w:val="04A0" w:firstRow="1" w:lastRow="0" w:firstColumn="1" w:lastColumn="0" w:noHBand="0" w:noVBand="1"/>
      </w:tblPr>
      <w:tblGrid>
        <w:gridCol w:w="4626"/>
        <w:gridCol w:w="1844"/>
        <w:gridCol w:w="3106"/>
      </w:tblGrid>
      <w:tr w:rsidR="00F56B30" w:rsidRPr="00F56B30" w:rsidTr="00EC4270">
        <w:tc>
          <w:tcPr>
            <w:tcW w:w="5215" w:type="dxa"/>
          </w:tcPr>
          <w:p w:rsidR="00F56B30" w:rsidRPr="00F56B30" w:rsidRDefault="00F56B30" w:rsidP="00EC4270">
            <w:pPr>
              <w:rPr>
                <w:rFonts w:ascii="Arial Rounded MT Bold" w:hAnsi="Arial Rounded MT Bold"/>
                <w:sz w:val="24"/>
                <w:szCs w:val="24"/>
              </w:rPr>
            </w:pPr>
            <w:r w:rsidRPr="00F56B30">
              <w:rPr>
                <w:rFonts w:ascii="Arial Rounded MT Bold" w:hAnsi="Arial Rounded MT Bold"/>
                <w:sz w:val="24"/>
                <w:szCs w:val="24"/>
              </w:rPr>
              <w:t xml:space="preserve">Accessible Taxi – Licensing </w:t>
            </w:r>
            <w:proofErr w:type="spellStart"/>
            <w:r w:rsidRPr="00F56B30">
              <w:rPr>
                <w:rFonts w:ascii="Arial Rounded MT Bold" w:hAnsi="Arial Rounded MT Bold"/>
                <w:sz w:val="24"/>
                <w:szCs w:val="24"/>
              </w:rPr>
              <w:t>Dept</w:t>
            </w:r>
            <w:proofErr w:type="spellEnd"/>
          </w:p>
        </w:tc>
        <w:tc>
          <w:tcPr>
            <w:tcW w:w="2070" w:type="dxa"/>
          </w:tcPr>
          <w:p w:rsidR="00F56B30" w:rsidRPr="00F56B30" w:rsidRDefault="00F56B30" w:rsidP="00EC4270">
            <w:pPr>
              <w:rPr>
                <w:rFonts w:ascii="Arial Rounded MT Bold" w:hAnsi="Arial Rounded MT Bold"/>
                <w:sz w:val="24"/>
                <w:szCs w:val="24"/>
              </w:rPr>
            </w:pPr>
            <w:r w:rsidRPr="00F56B30">
              <w:rPr>
                <w:rFonts w:ascii="Arial Rounded MT Bold" w:hAnsi="Arial Rounded MT Bold"/>
                <w:sz w:val="24"/>
                <w:szCs w:val="24"/>
              </w:rPr>
              <w:t>#6, #19</w:t>
            </w:r>
          </w:p>
        </w:tc>
        <w:tc>
          <w:tcPr>
            <w:tcW w:w="3505" w:type="dxa"/>
          </w:tcPr>
          <w:p w:rsidR="00F56B30" w:rsidRPr="00F56B30" w:rsidRDefault="00F56B30" w:rsidP="00EC4270">
            <w:pPr>
              <w:rPr>
                <w:rFonts w:ascii="Arial Rounded MT Bold" w:hAnsi="Arial Rounded MT Bold"/>
                <w:sz w:val="24"/>
                <w:szCs w:val="24"/>
              </w:rPr>
            </w:pPr>
            <w:r w:rsidRPr="00F56B30">
              <w:rPr>
                <w:rFonts w:ascii="Arial Rounded MT Bold" w:hAnsi="Arial Rounded MT Bold"/>
                <w:sz w:val="24"/>
                <w:szCs w:val="24"/>
              </w:rPr>
              <w:t>Krystal</w:t>
            </w:r>
          </w:p>
        </w:tc>
      </w:tr>
      <w:tr w:rsidR="00F56B30" w:rsidRPr="00F56B30" w:rsidTr="00EC4270">
        <w:tc>
          <w:tcPr>
            <w:tcW w:w="5215" w:type="dxa"/>
          </w:tcPr>
          <w:p w:rsidR="00F56B30" w:rsidRPr="00F56B30" w:rsidRDefault="00F56B30" w:rsidP="00EC4270">
            <w:pPr>
              <w:rPr>
                <w:rFonts w:ascii="Arial Rounded MT Bold" w:hAnsi="Arial Rounded MT Bold"/>
                <w:sz w:val="24"/>
                <w:szCs w:val="24"/>
              </w:rPr>
            </w:pPr>
            <w:r w:rsidRPr="00F56B30">
              <w:rPr>
                <w:rFonts w:ascii="Arial Rounded MT Bold" w:hAnsi="Arial Rounded MT Bold"/>
                <w:sz w:val="24"/>
                <w:szCs w:val="24"/>
              </w:rPr>
              <w:t>Employment</w:t>
            </w:r>
          </w:p>
        </w:tc>
        <w:tc>
          <w:tcPr>
            <w:tcW w:w="2070" w:type="dxa"/>
          </w:tcPr>
          <w:p w:rsidR="00F56B30" w:rsidRPr="00F56B30" w:rsidRDefault="00F56B30" w:rsidP="00EC4270">
            <w:pPr>
              <w:rPr>
                <w:rFonts w:ascii="Arial Rounded MT Bold" w:hAnsi="Arial Rounded MT Bold"/>
                <w:sz w:val="24"/>
                <w:szCs w:val="24"/>
              </w:rPr>
            </w:pPr>
            <w:r w:rsidRPr="00F56B30">
              <w:rPr>
                <w:rFonts w:ascii="Arial Rounded MT Bold" w:hAnsi="Arial Rounded MT Bold"/>
                <w:sz w:val="24"/>
                <w:szCs w:val="24"/>
              </w:rPr>
              <w:t>#14, #15, #17</w:t>
            </w:r>
          </w:p>
        </w:tc>
        <w:tc>
          <w:tcPr>
            <w:tcW w:w="3505" w:type="dxa"/>
          </w:tcPr>
          <w:p w:rsidR="00F56B30" w:rsidRPr="00F56B30" w:rsidRDefault="00F56B30" w:rsidP="00EC4270">
            <w:pPr>
              <w:rPr>
                <w:rFonts w:ascii="Arial Rounded MT Bold" w:hAnsi="Arial Rounded MT Bold"/>
                <w:sz w:val="24"/>
                <w:szCs w:val="24"/>
              </w:rPr>
            </w:pPr>
            <w:r w:rsidRPr="00F56B30">
              <w:rPr>
                <w:rFonts w:ascii="Arial Rounded MT Bold" w:hAnsi="Arial Rounded MT Bold"/>
                <w:sz w:val="24"/>
                <w:szCs w:val="24"/>
              </w:rPr>
              <w:t>Sheryl?</w:t>
            </w:r>
          </w:p>
        </w:tc>
      </w:tr>
      <w:tr w:rsidR="00F56B30" w:rsidRPr="00F56B30" w:rsidTr="00EC4270">
        <w:tc>
          <w:tcPr>
            <w:tcW w:w="5215" w:type="dxa"/>
          </w:tcPr>
          <w:p w:rsidR="00F56B30" w:rsidRPr="00F56B30" w:rsidRDefault="00F56B30" w:rsidP="00EC4270">
            <w:pPr>
              <w:rPr>
                <w:rFonts w:ascii="Arial Rounded MT Bold" w:hAnsi="Arial Rounded MT Bold"/>
                <w:sz w:val="24"/>
                <w:szCs w:val="24"/>
              </w:rPr>
            </w:pPr>
            <w:r w:rsidRPr="00F56B30">
              <w:rPr>
                <w:rFonts w:ascii="Arial Rounded MT Bold" w:hAnsi="Arial Rounded MT Bold"/>
                <w:sz w:val="24"/>
                <w:szCs w:val="24"/>
              </w:rPr>
              <w:t>Public Works</w:t>
            </w:r>
          </w:p>
        </w:tc>
        <w:tc>
          <w:tcPr>
            <w:tcW w:w="2070" w:type="dxa"/>
          </w:tcPr>
          <w:p w:rsidR="00F56B30" w:rsidRPr="00F56B30" w:rsidRDefault="00F56B30" w:rsidP="00EC4270">
            <w:pPr>
              <w:rPr>
                <w:rFonts w:ascii="Arial Rounded MT Bold" w:hAnsi="Arial Rounded MT Bold"/>
                <w:sz w:val="24"/>
                <w:szCs w:val="24"/>
              </w:rPr>
            </w:pPr>
            <w:r w:rsidRPr="00F56B30">
              <w:rPr>
                <w:rFonts w:ascii="Arial Rounded MT Bold" w:hAnsi="Arial Rounded MT Bold"/>
                <w:sz w:val="24"/>
                <w:szCs w:val="24"/>
              </w:rPr>
              <w:t>#22</w:t>
            </w:r>
          </w:p>
        </w:tc>
        <w:tc>
          <w:tcPr>
            <w:tcW w:w="3505" w:type="dxa"/>
          </w:tcPr>
          <w:p w:rsidR="00F56B30" w:rsidRPr="00F56B30" w:rsidRDefault="00F56B30" w:rsidP="00EC4270">
            <w:pPr>
              <w:rPr>
                <w:rFonts w:ascii="Arial Rounded MT Bold" w:hAnsi="Arial Rounded MT Bold"/>
                <w:sz w:val="24"/>
                <w:szCs w:val="24"/>
              </w:rPr>
            </w:pPr>
          </w:p>
        </w:tc>
      </w:tr>
      <w:tr w:rsidR="00F56B30" w:rsidRPr="00F56B30" w:rsidTr="00EC4270">
        <w:tc>
          <w:tcPr>
            <w:tcW w:w="5215" w:type="dxa"/>
          </w:tcPr>
          <w:p w:rsidR="00F56B30" w:rsidRPr="00F56B30" w:rsidRDefault="00F56B30" w:rsidP="00EC4270">
            <w:pPr>
              <w:rPr>
                <w:rFonts w:ascii="Arial Rounded MT Bold" w:hAnsi="Arial Rounded MT Bold"/>
                <w:sz w:val="24"/>
                <w:szCs w:val="24"/>
              </w:rPr>
            </w:pPr>
            <w:r w:rsidRPr="00F56B30">
              <w:rPr>
                <w:rFonts w:ascii="Arial Rounded MT Bold" w:hAnsi="Arial Rounded MT Bold"/>
                <w:sz w:val="24"/>
                <w:szCs w:val="24"/>
              </w:rPr>
              <w:t xml:space="preserve">Website/IT </w:t>
            </w:r>
          </w:p>
        </w:tc>
        <w:tc>
          <w:tcPr>
            <w:tcW w:w="2070" w:type="dxa"/>
          </w:tcPr>
          <w:p w:rsidR="00F56B30" w:rsidRPr="00F56B30" w:rsidRDefault="00F56B30" w:rsidP="00EC4270">
            <w:pPr>
              <w:rPr>
                <w:rFonts w:ascii="Arial Rounded MT Bold" w:hAnsi="Arial Rounded MT Bold"/>
                <w:sz w:val="24"/>
                <w:szCs w:val="24"/>
              </w:rPr>
            </w:pPr>
            <w:r w:rsidRPr="00F56B30">
              <w:rPr>
                <w:rFonts w:ascii="Arial Rounded MT Bold" w:hAnsi="Arial Rounded MT Bold"/>
                <w:sz w:val="24"/>
                <w:szCs w:val="24"/>
              </w:rPr>
              <w:t>#24, #27</w:t>
            </w:r>
          </w:p>
        </w:tc>
        <w:tc>
          <w:tcPr>
            <w:tcW w:w="3505" w:type="dxa"/>
          </w:tcPr>
          <w:p w:rsidR="00F56B30" w:rsidRPr="00F56B30" w:rsidRDefault="00F56B30" w:rsidP="00EC4270">
            <w:pPr>
              <w:rPr>
                <w:rFonts w:ascii="Arial Rounded MT Bold" w:hAnsi="Arial Rounded MT Bold"/>
                <w:sz w:val="24"/>
                <w:szCs w:val="24"/>
              </w:rPr>
            </w:pPr>
          </w:p>
        </w:tc>
      </w:tr>
      <w:tr w:rsidR="00F56B30" w:rsidRPr="00F56B30" w:rsidTr="00EC4270">
        <w:tc>
          <w:tcPr>
            <w:tcW w:w="5215" w:type="dxa"/>
          </w:tcPr>
          <w:p w:rsidR="00F56B30" w:rsidRPr="00F56B30" w:rsidRDefault="00F56B30" w:rsidP="00EC4270">
            <w:pPr>
              <w:rPr>
                <w:rFonts w:ascii="Arial Rounded MT Bold" w:hAnsi="Arial Rounded MT Bold"/>
                <w:sz w:val="24"/>
                <w:szCs w:val="24"/>
              </w:rPr>
            </w:pPr>
            <w:r w:rsidRPr="00F56B30">
              <w:rPr>
                <w:rFonts w:ascii="Arial Rounded MT Bold" w:hAnsi="Arial Rounded MT Bold"/>
                <w:sz w:val="24"/>
                <w:szCs w:val="24"/>
              </w:rPr>
              <w:t>City of Destiny Awards</w:t>
            </w:r>
          </w:p>
        </w:tc>
        <w:tc>
          <w:tcPr>
            <w:tcW w:w="2070" w:type="dxa"/>
          </w:tcPr>
          <w:p w:rsidR="00F56B30" w:rsidRPr="00F56B30" w:rsidRDefault="00F56B30" w:rsidP="00EC4270">
            <w:pPr>
              <w:rPr>
                <w:rFonts w:ascii="Arial Rounded MT Bold" w:hAnsi="Arial Rounded MT Bold"/>
                <w:sz w:val="24"/>
                <w:szCs w:val="24"/>
              </w:rPr>
            </w:pPr>
            <w:r w:rsidRPr="00F56B30">
              <w:rPr>
                <w:rFonts w:ascii="Arial Rounded MT Bold" w:hAnsi="Arial Rounded MT Bold"/>
                <w:sz w:val="24"/>
                <w:szCs w:val="24"/>
              </w:rPr>
              <w:t>#5</w:t>
            </w:r>
          </w:p>
        </w:tc>
        <w:tc>
          <w:tcPr>
            <w:tcW w:w="3505" w:type="dxa"/>
          </w:tcPr>
          <w:p w:rsidR="00F56B30" w:rsidRPr="00F56B30" w:rsidRDefault="00F56B30" w:rsidP="00EC4270">
            <w:pPr>
              <w:rPr>
                <w:rFonts w:ascii="Arial Rounded MT Bold" w:hAnsi="Arial Rounded MT Bold"/>
                <w:sz w:val="24"/>
                <w:szCs w:val="24"/>
              </w:rPr>
            </w:pPr>
          </w:p>
        </w:tc>
      </w:tr>
      <w:tr w:rsidR="00F56B30" w:rsidRPr="00F56B30" w:rsidTr="00EC4270">
        <w:tc>
          <w:tcPr>
            <w:tcW w:w="5215" w:type="dxa"/>
          </w:tcPr>
          <w:p w:rsidR="00F56B30" w:rsidRPr="00F56B30" w:rsidRDefault="00F56B30" w:rsidP="00EC4270">
            <w:pPr>
              <w:rPr>
                <w:rFonts w:ascii="Arial Rounded MT Bold" w:hAnsi="Arial Rounded MT Bold"/>
                <w:sz w:val="24"/>
                <w:szCs w:val="24"/>
              </w:rPr>
            </w:pPr>
            <w:r w:rsidRPr="00F56B30">
              <w:rPr>
                <w:rFonts w:ascii="Arial Rounded MT Bold" w:hAnsi="Arial Rounded MT Bold"/>
                <w:sz w:val="24"/>
                <w:szCs w:val="24"/>
              </w:rPr>
              <w:t>Anti-Stigma</w:t>
            </w:r>
          </w:p>
        </w:tc>
        <w:tc>
          <w:tcPr>
            <w:tcW w:w="2070" w:type="dxa"/>
          </w:tcPr>
          <w:p w:rsidR="00F56B30" w:rsidRPr="00F56B30" w:rsidRDefault="00F56B30" w:rsidP="00EC4270">
            <w:pPr>
              <w:rPr>
                <w:rFonts w:ascii="Arial Rounded MT Bold" w:hAnsi="Arial Rounded MT Bold"/>
                <w:sz w:val="24"/>
                <w:szCs w:val="24"/>
              </w:rPr>
            </w:pPr>
            <w:r w:rsidRPr="00F56B30">
              <w:rPr>
                <w:rFonts w:ascii="Arial Rounded MT Bold" w:hAnsi="Arial Rounded MT Bold"/>
                <w:sz w:val="24"/>
                <w:szCs w:val="24"/>
              </w:rPr>
              <w:t>#10, #16</w:t>
            </w:r>
          </w:p>
        </w:tc>
        <w:tc>
          <w:tcPr>
            <w:tcW w:w="3505" w:type="dxa"/>
          </w:tcPr>
          <w:p w:rsidR="00F56B30" w:rsidRPr="00F56B30" w:rsidRDefault="00F56B30" w:rsidP="00EC4270">
            <w:pPr>
              <w:rPr>
                <w:rFonts w:ascii="Arial Rounded MT Bold" w:hAnsi="Arial Rounded MT Bold"/>
                <w:sz w:val="24"/>
                <w:szCs w:val="24"/>
              </w:rPr>
            </w:pPr>
            <w:r w:rsidRPr="00F56B30">
              <w:rPr>
                <w:rFonts w:ascii="Arial Rounded MT Bold" w:hAnsi="Arial Rounded MT Bold"/>
                <w:sz w:val="24"/>
                <w:szCs w:val="24"/>
              </w:rPr>
              <w:t>JoAnn</w:t>
            </w:r>
          </w:p>
        </w:tc>
      </w:tr>
    </w:tbl>
    <w:p w:rsidR="00F56B30" w:rsidRDefault="00F56B30">
      <w:pPr>
        <w:rPr>
          <w:sz w:val="24"/>
          <w:szCs w:val="24"/>
        </w:rPr>
      </w:pPr>
      <w:r>
        <w:rPr>
          <w:sz w:val="24"/>
          <w:szCs w:val="24"/>
        </w:rPr>
        <w:br w:type="page"/>
      </w:r>
    </w:p>
    <w:p w:rsidR="00316941" w:rsidRDefault="00316941">
      <w:pPr>
        <w:rPr>
          <w:sz w:val="24"/>
          <w:szCs w:val="24"/>
        </w:rPr>
      </w:pPr>
    </w:p>
    <w:p w:rsidR="00F56B30" w:rsidRPr="00F56B30" w:rsidRDefault="00F56B30" w:rsidP="00F56B30">
      <w:pPr>
        <w:pStyle w:val="ListParagraph"/>
        <w:numPr>
          <w:ilvl w:val="0"/>
          <w:numId w:val="19"/>
        </w:numPr>
        <w:spacing w:after="0"/>
        <w:rPr>
          <w:b/>
          <w:sz w:val="24"/>
          <w:szCs w:val="24"/>
        </w:rPr>
      </w:pPr>
      <w:r w:rsidRPr="00F56B30">
        <w:rPr>
          <w:b/>
          <w:sz w:val="24"/>
          <w:szCs w:val="24"/>
        </w:rPr>
        <w:t>PART 1: REFLECTIONS ON PRIORITIES FROM 2016 RETREAT</w:t>
      </w:r>
    </w:p>
    <w:p w:rsidR="00F01442" w:rsidRDefault="00F01442">
      <w:pPr>
        <w:rPr>
          <w:sz w:val="24"/>
          <w:szCs w:val="24"/>
        </w:rPr>
      </w:pPr>
      <w:r>
        <w:rPr>
          <w:sz w:val="24"/>
          <w:szCs w:val="24"/>
        </w:rPr>
        <w:t xml:space="preserve">Commissioners reflected on the two collective priorities from the 2016 retreat (This included numerous topics under each umbrella) and shared comments on what went well along with the challenges and concerns. </w:t>
      </w:r>
    </w:p>
    <w:p w:rsidR="00F01442" w:rsidRDefault="00F01442">
      <w:pPr>
        <w:rPr>
          <w:sz w:val="24"/>
          <w:szCs w:val="24"/>
        </w:rPr>
      </w:pPr>
      <w:r>
        <w:rPr>
          <w:sz w:val="24"/>
          <w:szCs w:val="24"/>
        </w:rPr>
        <w:t>Based on this work, the commissioners set four priorities for 2018 which created the topics for an action plan for the coming year.</w:t>
      </w:r>
    </w:p>
    <w:p w:rsidR="00F01442" w:rsidRDefault="00F01442">
      <w:pPr>
        <w:rPr>
          <w:sz w:val="24"/>
          <w:szCs w:val="24"/>
        </w:rPr>
      </w:pPr>
      <w:r>
        <w:rPr>
          <w:sz w:val="24"/>
          <w:szCs w:val="24"/>
        </w:rPr>
        <w:t xml:space="preserve">The two </w:t>
      </w:r>
      <w:r w:rsidR="00F56B30">
        <w:rPr>
          <w:sz w:val="24"/>
          <w:szCs w:val="24"/>
        </w:rPr>
        <w:t xml:space="preserve">reflection </w:t>
      </w:r>
      <w:r>
        <w:rPr>
          <w:sz w:val="24"/>
          <w:szCs w:val="24"/>
        </w:rPr>
        <w:t>categories were:</w:t>
      </w:r>
    </w:p>
    <w:p w:rsidR="00F01442" w:rsidRPr="00316941" w:rsidRDefault="00B12243" w:rsidP="00B12243">
      <w:pPr>
        <w:pStyle w:val="ListParagraph"/>
        <w:numPr>
          <w:ilvl w:val="0"/>
          <w:numId w:val="11"/>
        </w:numPr>
        <w:rPr>
          <w:b/>
          <w:sz w:val="24"/>
          <w:szCs w:val="24"/>
          <w:highlight w:val="yellow"/>
        </w:rPr>
      </w:pPr>
      <w:r w:rsidRPr="00316941">
        <w:rPr>
          <w:b/>
          <w:sz w:val="24"/>
          <w:szCs w:val="24"/>
          <w:highlight w:val="yellow"/>
        </w:rPr>
        <w:t>MONITOR STRATEGIC PLAN AND FOSTER SOCIAL EQUITY FOR PERSONS WITH DISABILITIES</w:t>
      </w:r>
    </w:p>
    <w:p w:rsidR="00B12243" w:rsidRPr="00316941" w:rsidRDefault="00B12243" w:rsidP="00B12243">
      <w:pPr>
        <w:pStyle w:val="ListParagraph"/>
        <w:numPr>
          <w:ilvl w:val="0"/>
          <w:numId w:val="11"/>
        </w:numPr>
        <w:rPr>
          <w:sz w:val="24"/>
          <w:szCs w:val="24"/>
          <w:highlight w:val="cyan"/>
        </w:rPr>
      </w:pPr>
      <w:r w:rsidRPr="00316941">
        <w:rPr>
          <w:b/>
          <w:sz w:val="24"/>
          <w:szCs w:val="24"/>
          <w:highlight w:val="cyan"/>
        </w:rPr>
        <w:t>DEVELOP RELATIONSHIPS WITH OEHR TO IMPROVE COMMISSION EFFECTIVENESS</w:t>
      </w:r>
    </w:p>
    <w:p w:rsidR="00B12243" w:rsidRDefault="00B12243" w:rsidP="00B12243">
      <w:pPr>
        <w:pStyle w:val="ListParagraph"/>
        <w:rPr>
          <w:sz w:val="24"/>
          <w:szCs w:val="24"/>
        </w:rPr>
      </w:pPr>
    </w:p>
    <w:p w:rsidR="00316941" w:rsidRDefault="00316941" w:rsidP="00B12243">
      <w:pPr>
        <w:pStyle w:val="ListParagraph"/>
        <w:rPr>
          <w:sz w:val="24"/>
          <w:szCs w:val="24"/>
        </w:rPr>
      </w:pPr>
      <w:r>
        <w:rPr>
          <w:sz w:val="24"/>
          <w:szCs w:val="24"/>
        </w:rPr>
        <w:t>The brainstorms and discussions led to the following reflections by the Commissioners</w:t>
      </w:r>
      <w:r w:rsidR="006F35ED">
        <w:rPr>
          <w:sz w:val="24"/>
          <w:szCs w:val="24"/>
        </w:rPr>
        <w:t>:</w:t>
      </w:r>
    </w:p>
    <w:p w:rsidR="00316941" w:rsidRPr="00B12243" w:rsidRDefault="00316941" w:rsidP="00B12243">
      <w:pPr>
        <w:pStyle w:val="ListParagraph"/>
        <w:rPr>
          <w:sz w:val="24"/>
          <w:szCs w:val="24"/>
        </w:rPr>
      </w:pPr>
    </w:p>
    <w:p w:rsidR="00B12243" w:rsidRPr="00316941" w:rsidRDefault="00B12243" w:rsidP="00B12243">
      <w:pPr>
        <w:pStyle w:val="ListParagraph"/>
        <w:numPr>
          <w:ilvl w:val="0"/>
          <w:numId w:val="12"/>
        </w:numPr>
        <w:rPr>
          <w:b/>
          <w:sz w:val="24"/>
          <w:szCs w:val="24"/>
          <w:highlight w:val="yellow"/>
        </w:rPr>
      </w:pPr>
      <w:r w:rsidRPr="00316941">
        <w:rPr>
          <w:b/>
          <w:sz w:val="24"/>
          <w:szCs w:val="24"/>
          <w:highlight w:val="yellow"/>
        </w:rPr>
        <w:t>MONITOR STRATEGIC PLAN AND FOSTER SOCIAL EQUITY FOR PERSONS WITH DISABILITIES</w:t>
      </w:r>
    </w:p>
    <w:p w:rsidR="00B12243" w:rsidRDefault="00B12243" w:rsidP="00B12243">
      <w:pPr>
        <w:pStyle w:val="ListParagraph"/>
        <w:rPr>
          <w:b/>
          <w:sz w:val="24"/>
          <w:szCs w:val="24"/>
        </w:rPr>
      </w:pPr>
      <w:r>
        <w:rPr>
          <w:b/>
          <w:sz w:val="24"/>
          <w:szCs w:val="24"/>
        </w:rPr>
        <w:t>Going well:</w:t>
      </w:r>
    </w:p>
    <w:p w:rsidR="00B12243" w:rsidRPr="00B12243" w:rsidRDefault="00B12243" w:rsidP="00B12243">
      <w:pPr>
        <w:pStyle w:val="ListParagraph"/>
        <w:numPr>
          <w:ilvl w:val="0"/>
          <w:numId w:val="13"/>
        </w:numPr>
        <w:rPr>
          <w:sz w:val="24"/>
          <w:szCs w:val="24"/>
        </w:rPr>
      </w:pPr>
      <w:r w:rsidRPr="00B12243">
        <w:rPr>
          <w:sz w:val="24"/>
          <w:szCs w:val="24"/>
        </w:rPr>
        <w:t>Better access to OEHR</w:t>
      </w:r>
    </w:p>
    <w:p w:rsidR="00B12243" w:rsidRDefault="00B12243" w:rsidP="00B12243">
      <w:pPr>
        <w:pStyle w:val="ListParagraph"/>
        <w:numPr>
          <w:ilvl w:val="0"/>
          <w:numId w:val="13"/>
        </w:numPr>
        <w:rPr>
          <w:sz w:val="24"/>
          <w:szCs w:val="24"/>
        </w:rPr>
      </w:pPr>
      <w:r w:rsidRPr="00B12243">
        <w:rPr>
          <w:sz w:val="24"/>
          <w:szCs w:val="24"/>
        </w:rPr>
        <w:t>Plan completed, shared with community, discussion opened with many City departments and staff during process</w:t>
      </w:r>
    </w:p>
    <w:p w:rsidR="00115093" w:rsidRDefault="00115093" w:rsidP="00B12243">
      <w:pPr>
        <w:pStyle w:val="ListParagraph"/>
        <w:numPr>
          <w:ilvl w:val="0"/>
          <w:numId w:val="13"/>
        </w:numPr>
        <w:rPr>
          <w:sz w:val="24"/>
          <w:szCs w:val="24"/>
        </w:rPr>
      </w:pPr>
      <w:r>
        <w:rPr>
          <w:sz w:val="24"/>
          <w:szCs w:val="24"/>
        </w:rPr>
        <w:t>Linked our awards with City of Destiny awards because of Luke</w:t>
      </w:r>
    </w:p>
    <w:p w:rsidR="00115093" w:rsidRPr="00E1318C" w:rsidRDefault="00115093" w:rsidP="00115093">
      <w:pPr>
        <w:ind w:left="1080"/>
        <w:rPr>
          <w:b/>
          <w:sz w:val="24"/>
          <w:szCs w:val="24"/>
        </w:rPr>
      </w:pPr>
      <w:r w:rsidRPr="00E1318C">
        <w:rPr>
          <w:b/>
          <w:sz w:val="24"/>
          <w:szCs w:val="24"/>
        </w:rPr>
        <w:t>Challenges:</w:t>
      </w:r>
    </w:p>
    <w:p w:rsidR="00115093" w:rsidRPr="00E1318C" w:rsidRDefault="00115093" w:rsidP="00E1318C">
      <w:pPr>
        <w:pStyle w:val="ListParagraph"/>
        <w:numPr>
          <w:ilvl w:val="0"/>
          <w:numId w:val="14"/>
        </w:numPr>
        <w:rPr>
          <w:sz w:val="24"/>
          <w:szCs w:val="24"/>
        </w:rPr>
      </w:pPr>
      <w:r w:rsidRPr="00E1318C">
        <w:rPr>
          <w:sz w:val="24"/>
          <w:szCs w:val="24"/>
        </w:rPr>
        <w:t>Not enough emphasis on disability in OEHR report</w:t>
      </w:r>
    </w:p>
    <w:p w:rsidR="00115093" w:rsidRPr="00E1318C" w:rsidRDefault="00115093" w:rsidP="00E1318C">
      <w:pPr>
        <w:pStyle w:val="ListParagraph"/>
        <w:numPr>
          <w:ilvl w:val="0"/>
          <w:numId w:val="14"/>
        </w:numPr>
        <w:rPr>
          <w:sz w:val="24"/>
          <w:szCs w:val="24"/>
        </w:rPr>
      </w:pPr>
      <w:r w:rsidRPr="00E1318C">
        <w:rPr>
          <w:sz w:val="24"/>
          <w:szCs w:val="24"/>
        </w:rPr>
        <w:t>No clear measures being reported out (complaints, program impacts on different populations.</w:t>
      </w:r>
    </w:p>
    <w:p w:rsidR="00115093" w:rsidRPr="00E1318C" w:rsidRDefault="00115093" w:rsidP="00E1318C">
      <w:pPr>
        <w:pStyle w:val="ListParagraph"/>
        <w:numPr>
          <w:ilvl w:val="0"/>
          <w:numId w:val="14"/>
        </w:numPr>
        <w:rPr>
          <w:sz w:val="24"/>
          <w:szCs w:val="24"/>
        </w:rPr>
      </w:pPr>
      <w:r w:rsidRPr="00E1318C">
        <w:rPr>
          <w:sz w:val="24"/>
          <w:szCs w:val="24"/>
        </w:rPr>
        <w:t>Still don’t know who is advancing the plan and our role to help move Human Service goals</w:t>
      </w:r>
    </w:p>
    <w:p w:rsidR="00115093" w:rsidRPr="00E1318C" w:rsidRDefault="00115093" w:rsidP="00E1318C">
      <w:pPr>
        <w:pStyle w:val="ListParagraph"/>
        <w:numPr>
          <w:ilvl w:val="0"/>
          <w:numId w:val="14"/>
        </w:numPr>
        <w:rPr>
          <w:sz w:val="24"/>
          <w:szCs w:val="24"/>
        </w:rPr>
      </w:pPr>
      <w:r w:rsidRPr="00E1318C">
        <w:rPr>
          <w:sz w:val="24"/>
          <w:szCs w:val="24"/>
        </w:rPr>
        <w:t>Communications/Progress has stopped without city accountability to act/do regarding what strategic plan</w:t>
      </w:r>
    </w:p>
    <w:p w:rsidR="00E1318C" w:rsidRPr="00E1318C" w:rsidRDefault="00E1318C" w:rsidP="00E1318C">
      <w:pPr>
        <w:pStyle w:val="ListParagraph"/>
        <w:numPr>
          <w:ilvl w:val="0"/>
          <w:numId w:val="14"/>
        </w:numPr>
        <w:rPr>
          <w:sz w:val="24"/>
          <w:szCs w:val="24"/>
        </w:rPr>
      </w:pPr>
      <w:r w:rsidRPr="00E1318C">
        <w:rPr>
          <w:sz w:val="24"/>
          <w:szCs w:val="24"/>
        </w:rPr>
        <w:t>Still a complaint driven system and not seeing movement</w:t>
      </w:r>
    </w:p>
    <w:p w:rsidR="00E1318C" w:rsidRPr="00E1318C" w:rsidRDefault="00E1318C" w:rsidP="00E1318C">
      <w:pPr>
        <w:pStyle w:val="ListParagraph"/>
        <w:numPr>
          <w:ilvl w:val="0"/>
          <w:numId w:val="14"/>
        </w:numPr>
        <w:rPr>
          <w:sz w:val="24"/>
          <w:szCs w:val="24"/>
        </w:rPr>
      </w:pPr>
      <w:r w:rsidRPr="00E1318C">
        <w:rPr>
          <w:sz w:val="24"/>
          <w:szCs w:val="24"/>
        </w:rPr>
        <w:t>Community doesn’t know enough about the strategic plan or the Commission. Need to raise awareness.</w:t>
      </w:r>
    </w:p>
    <w:p w:rsidR="00E1318C" w:rsidRPr="00E1318C" w:rsidRDefault="00E1318C" w:rsidP="00E1318C">
      <w:pPr>
        <w:pStyle w:val="ListParagraph"/>
        <w:numPr>
          <w:ilvl w:val="0"/>
          <w:numId w:val="14"/>
        </w:numPr>
        <w:rPr>
          <w:sz w:val="24"/>
          <w:szCs w:val="24"/>
        </w:rPr>
      </w:pPr>
      <w:r w:rsidRPr="00E1318C">
        <w:rPr>
          <w:sz w:val="24"/>
          <w:szCs w:val="24"/>
        </w:rPr>
        <w:t>Communication committee disbanded.</w:t>
      </w:r>
    </w:p>
    <w:p w:rsidR="00E1318C" w:rsidRPr="00E1318C" w:rsidRDefault="00E1318C" w:rsidP="00E1318C">
      <w:pPr>
        <w:pStyle w:val="ListParagraph"/>
        <w:numPr>
          <w:ilvl w:val="0"/>
          <w:numId w:val="14"/>
        </w:numPr>
        <w:rPr>
          <w:sz w:val="24"/>
          <w:szCs w:val="24"/>
        </w:rPr>
      </w:pPr>
      <w:r w:rsidRPr="00E1318C">
        <w:rPr>
          <w:sz w:val="24"/>
          <w:szCs w:val="24"/>
        </w:rPr>
        <w:t>Mandate quarterly updates to us.</w:t>
      </w:r>
    </w:p>
    <w:p w:rsidR="00E1318C" w:rsidRPr="00E1318C" w:rsidRDefault="00E1318C" w:rsidP="00E1318C">
      <w:pPr>
        <w:pStyle w:val="ListParagraph"/>
        <w:numPr>
          <w:ilvl w:val="0"/>
          <w:numId w:val="14"/>
        </w:numPr>
        <w:rPr>
          <w:sz w:val="24"/>
          <w:szCs w:val="24"/>
        </w:rPr>
      </w:pPr>
      <w:r w:rsidRPr="00E1318C">
        <w:rPr>
          <w:sz w:val="24"/>
          <w:szCs w:val="24"/>
        </w:rPr>
        <w:t>Formal request to learn who is responsible for strategic goals not being met.</w:t>
      </w:r>
    </w:p>
    <w:p w:rsidR="00E1318C" w:rsidRPr="00E1318C" w:rsidRDefault="00E1318C" w:rsidP="00E1318C">
      <w:pPr>
        <w:pStyle w:val="ListParagraph"/>
        <w:numPr>
          <w:ilvl w:val="0"/>
          <w:numId w:val="14"/>
        </w:numPr>
        <w:rPr>
          <w:sz w:val="24"/>
          <w:szCs w:val="24"/>
        </w:rPr>
      </w:pPr>
      <w:r w:rsidRPr="00E1318C">
        <w:rPr>
          <w:sz w:val="24"/>
          <w:szCs w:val="24"/>
        </w:rPr>
        <w:t>Propose our own strategic goal actions/tasks to city proactively and get feedback on goals.</w:t>
      </w:r>
    </w:p>
    <w:p w:rsidR="00E1318C" w:rsidRPr="00E1318C" w:rsidRDefault="00E1318C" w:rsidP="00E1318C">
      <w:pPr>
        <w:pStyle w:val="ListParagraph"/>
        <w:numPr>
          <w:ilvl w:val="0"/>
          <w:numId w:val="14"/>
        </w:numPr>
        <w:rPr>
          <w:sz w:val="24"/>
          <w:szCs w:val="24"/>
        </w:rPr>
      </w:pPr>
      <w:r w:rsidRPr="00E1318C">
        <w:rPr>
          <w:sz w:val="24"/>
          <w:szCs w:val="24"/>
        </w:rPr>
        <w:t>Share state of plan with other advocacy groups so that can get involved and realize COD can help.</w:t>
      </w:r>
    </w:p>
    <w:p w:rsidR="00E1318C" w:rsidRPr="00E1318C" w:rsidRDefault="00E1318C" w:rsidP="00E1318C">
      <w:pPr>
        <w:pStyle w:val="ListParagraph"/>
        <w:numPr>
          <w:ilvl w:val="0"/>
          <w:numId w:val="14"/>
        </w:numPr>
        <w:rPr>
          <w:sz w:val="24"/>
          <w:szCs w:val="24"/>
        </w:rPr>
      </w:pPr>
      <w:r w:rsidRPr="00E1318C">
        <w:rPr>
          <w:sz w:val="24"/>
          <w:szCs w:val="24"/>
        </w:rPr>
        <w:t>Further develop resource list for OEHR’s use</w:t>
      </w:r>
    </w:p>
    <w:p w:rsidR="00E1318C" w:rsidRPr="00E1318C" w:rsidRDefault="00E1318C" w:rsidP="00E1318C">
      <w:pPr>
        <w:pStyle w:val="ListParagraph"/>
        <w:numPr>
          <w:ilvl w:val="0"/>
          <w:numId w:val="14"/>
        </w:numPr>
        <w:rPr>
          <w:sz w:val="24"/>
          <w:szCs w:val="24"/>
        </w:rPr>
      </w:pPr>
      <w:r w:rsidRPr="00E1318C">
        <w:rPr>
          <w:sz w:val="24"/>
          <w:szCs w:val="24"/>
        </w:rPr>
        <w:t>Captions in public facilities</w:t>
      </w:r>
    </w:p>
    <w:p w:rsidR="00E1318C" w:rsidRPr="00E1318C" w:rsidRDefault="00E1318C" w:rsidP="00E1318C">
      <w:pPr>
        <w:pStyle w:val="ListParagraph"/>
        <w:numPr>
          <w:ilvl w:val="0"/>
          <w:numId w:val="14"/>
        </w:numPr>
        <w:rPr>
          <w:sz w:val="24"/>
          <w:szCs w:val="24"/>
        </w:rPr>
      </w:pPr>
      <w:r w:rsidRPr="00E1318C">
        <w:rPr>
          <w:sz w:val="24"/>
          <w:szCs w:val="24"/>
        </w:rPr>
        <w:t>ADA enforcement</w:t>
      </w:r>
    </w:p>
    <w:p w:rsidR="00E1318C" w:rsidRDefault="00E1318C" w:rsidP="00E1318C">
      <w:pPr>
        <w:pStyle w:val="ListParagraph"/>
        <w:numPr>
          <w:ilvl w:val="0"/>
          <w:numId w:val="14"/>
        </w:numPr>
        <w:ind w:left="1440" w:firstLine="0"/>
        <w:rPr>
          <w:sz w:val="24"/>
          <w:szCs w:val="24"/>
        </w:rPr>
      </w:pPr>
      <w:r w:rsidRPr="00E1318C">
        <w:rPr>
          <w:sz w:val="24"/>
          <w:szCs w:val="24"/>
        </w:rPr>
        <w:t>Commissioner assignments to liaison with city departments</w:t>
      </w:r>
    </w:p>
    <w:p w:rsidR="00E1318C" w:rsidRDefault="00E1318C" w:rsidP="00E1318C">
      <w:pPr>
        <w:pStyle w:val="ListParagraph"/>
        <w:numPr>
          <w:ilvl w:val="0"/>
          <w:numId w:val="15"/>
        </w:numPr>
        <w:rPr>
          <w:sz w:val="24"/>
          <w:szCs w:val="24"/>
        </w:rPr>
      </w:pPr>
      <w:r>
        <w:rPr>
          <w:sz w:val="24"/>
          <w:szCs w:val="24"/>
        </w:rPr>
        <w:t>No structure to ensure these continue</w:t>
      </w:r>
    </w:p>
    <w:p w:rsidR="00E1318C" w:rsidRDefault="00E1318C" w:rsidP="00E1318C">
      <w:pPr>
        <w:pStyle w:val="ListParagraph"/>
        <w:numPr>
          <w:ilvl w:val="0"/>
          <w:numId w:val="15"/>
        </w:numPr>
        <w:rPr>
          <w:sz w:val="24"/>
          <w:szCs w:val="24"/>
        </w:rPr>
      </w:pPr>
      <w:r>
        <w:rPr>
          <w:sz w:val="24"/>
          <w:szCs w:val="24"/>
        </w:rPr>
        <w:t>Some departments are responsive but others aren’t (no system, dependent on individuals)</w:t>
      </w:r>
    </w:p>
    <w:p w:rsidR="00E1318C" w:rsidRDefault="00E1318C" w:rsidP="00E1318C">
      <w:pPr>
        <w:pStyle w:val="ListParagraph"/>
        <w:numPr>
          <w:ilvl w:val="0"/>
          <w:numId w:val="15"/>
        </w:numPr>
        <w:rPr>
          <w:sz w:val="24"/>
          <w:szCs w:val="24"/>
        </w:rPr>
      </w:pPr>
      <w:r>
        <w:rPr>
          <w:sz w:val="24"/>
          <w:szCs w:val="24"/>
        </w:rPr>
        <w:t>Roles aren’t defined</w:t>
      </w:r>
    </w:p>
    <w:p w:rsidR="00E1318C" w:rsidRDefault="00E1318C" w:rsidP="00E1318C">
      <w:pPr>
        <w:pStyle w:val="ListParagraph"/>
        <w:ind w:left="2160"/>
        <w:rPr>
          <w:sz w:val="24"/>
          <w:szCs w:val="24"/>
        </w:rPr>
      </w:pPr>
      <w:r>
        <w:rPr>
          <w:sz w:val="24"/>
          <w:szCs w:val="24"/>
        </w:rPr>
        <w:t xml:space="preserve">What committee </w:t>
      </w:r>
      <w:proofErr w:type="gramStart"/>
      <w:r>
        <w:rPr>
          <w:sz w:val="24"/>
          <w:szCs w:val="24"/>
        </w:rPr>
        <w:t>does</w:t>
      </w:r>
      <w:proofErr w:type="gramEnd"/>
    </w:p>
    <w:p w:rsidR="00E1318C" w:rsidRDefault="00E1318C" w:rsidP="00E1318C">
      <w:pPr>
        <w:pStyle w:val="ListParagraph"/>
        <w:ind w:left="2160"/>
        <w:rPr>
          <w:sz w:val="24"/>
          <w:szCs w:val="24"/>
        </w:rPr>
      </w:pPr>
      <w:r>
        <w:rPr>
          <w:sz w:val="24"/>
          <w:szCs w:val="24"/>
        </w:rPr>
        <w:t xml:space="preserve">Who leads </w:t>
      </w:r>
      <w:proofErr w:type="gramStart"/>
      <w:r>
        <w:rPr>
          <w:sz w:val="24"/>
          <w:szCs w:val="24"/>
        </w:rPr>
        <w:t>it</w:t>
      </w:r>
      <w:proofErr w:type="gramEnd"/>
    </w:p>
    <w:p w:rsidR="00E1318C" w:rsidRDefault="00E1318C" w:rsidP="00E1318C">
      <w:pPr>
        <w:pStyle w:val="ListParagraph"/>
        <w:ind w:left="2160"/>
        <w:rPr>
          <w:sz w:val="24"/>
          <w:szCs w:val="24"/>
        </w:rPr>
      </w:pPr>
      <w:r>
        <w:rPr>
          <w:sz w:val="24"/>
          <w:szCs w:val="24"/>
        </w:rPr>
        <w:t>What is city liaison’s role?</w:t>
      </w:r>
    </w:p>
    <w:p w:rsidR="00E1318C" w:rsidRDefault="00E1318C" w:rsidP="00316941">
      <w:pPr>
        <w:pStyle w:val="ListParagraph"/>
        <w:ind w:left="2160"/>
        <w:rPr>
          <w:sz w:val="24"/>
          <w:szCs w:val="24"/>
        </w:rPr>
      </w:pPr>
      <w:r>
        <w:rPr>
          <w:sz w:val="24"/>
          <w:szCs w:val="24"/>
        </w:rPr>
        <w:t>What is city department role?</w:t>
      </w:r>
    </w:p>
    <w:p w:rsidR="006F35ED" w:rsidRPr="00E1318C" w:rsidRDefault="006F35ED" w:rsidP="00316941">
      <w:pPr>
        <w:pStyle w:val="ListParagraph"/>
        <w:ind w:left="2160"/>
        <w:rPr>
          <w:sz w:val="24"/>
          <w:szCs w:val="24"/>
        </w:rPr>
      </w:pPr>
    </w:p>
    <w:p w:rsidR="00A1311C" w:rsidRPr="00316941" w:rsidRDefault="00A1311C" w:rsidP="00A1311C">
      <w:pPr>
        <w:pStyle w:val="ListParagraph"/>
        <w:numPr>
          <w:ilvl w:val="0"/>
          <w:numId w:val="12"/>
        </w:numPr>
        <w:rPr>
          <w:sz w:val="24"/>
          <w:szCs w:val="24"/>
          <w:highlight w:val="cyan"/>
        </w:rPr>
      </w:pPr>
      <w:r w:rsidRPr="00316941">
        <w:rPr>
          <w:b/>
          <w:sz w:val="24"/>
          <w:szCs w:val="24"/>
          <w:highlight w:val="cyan"/>
        </w:rPr>
        <w:t>DEVELOP RELATIONSHIPS WITH OEHR TO IMPROVE COMMISSION EFFECTIVENESS</w:t>
      </w:r>
    </w:p>
    <w:p w:rsidR="00E1318C" w:rsidRDefault="00E1318C" w:rsidP="00A1311C">
      <w:pPr>
        <w:pStyle w:val="ListParagraph"/>
        <w:ind w:left="0"/>
        <w:rPr>
          <w:sz w:val="24"/>
          <w:szCs w:val="24"/>
        </w:rPr>
      </w:pPr>
    </w:p>
    <w:p w:rsidR="00A1311C" w:rsidRPr="00BF11A1" w:rsidRDefault="00A1311C" w:rsidP="00A1311C">
      <w:pPr>
        <w:pStyle w:val="ListParagraph"/>
        <w:ind w:left="0"/>
        <w:rPr>
          <w:b/>
          <w:sz w:val="24"/>
          <w:szCs w:val="24"/>
        </w:rPr>
      </w:pPr>
      <w:r w:rsidRPr="00BF11A1">
        <w:rPr>
          <w:b/>
          <w:sz w:val="24"/>
          <w:szCs w:val="24"/>
        </w:rPr>
        <w:t xml:space="preserve">What is going </w:t>
      </w:r>
      <w:proofErr w:type="gramStart"/>
      <w:r w:rsidRPr="00BF11A1">
        <w:rPr>
          <w:b/>
          <w:sz w:val="24"/>
          <w:szCs w:val="24"/>
        </w:rPr>
        <w:t>well</w:t>
      </w:r>
      <w:proofErr w:type="gramEnd"/>
    </w:p>
    <w:p w:rsidR="00A1311C" w:rsidRDefault="00A1311C" w:rsidP="00BF11A1">
      <w:pPr>
        <w:pStyle w:val="ListParagraph"/>
        <w:numPr>
          <w:ilvl w:val="0"/>
          <w:numId w:val="16"/>
        </w:numPr>
        <w:rPr>
          <w:sz w:val="24"/>
          <w:szCs w:val="24"/>
        </w:rPr>
      </w:pPr>
      <w:r>
        <w:rPr>
          <w:sz w:val="24"/>
          <w:szCs w:val="24"/>
        </w:rPr>
        <w:t>Lucas keeping the commission up to date. Ease of access to him. Replies quickly.</w:t>
      </w:r>
    </w:p>
    <w:p w:rsidR="00A1311C" w:rsidRDefault="00A1311C" w:rsidP="00BF11A1">
      <w:pPr>
        <w:pStyle w:val="ListParagraph"/>
        <w:numPr>
          <w:ilvl w:val="0"/>
          <w:numId w:val="16"/>
        </w:numPr>
        <w:rPr>
          <w:sz w:val="24"/>
          <w:szCs w:val="24"/>
        </w:rPr>
      </w:pPr>
      <w:r>
        <w:rPr>
          <w:sz w:val="24"/>
          <w:szCs w:val="24"/>
        </w:rPr>
        <w:t>Working together to nominate people with disabilities for city of Destiny Awards</w:t>
      </w:r>
    </w:p>
    <w:p w:rsidR="00A1311C" w:rsidRDefault="00A1311C" w:rsidP="00BF11A1">
      <w:pPr>
        <w:pStyle w:val="ListParagraph"/>
        <w:numPr>
          <w:ilvl w:val="0"/>
          <w:numId w:val="16"/>
        </w:numPr>
        <w:rPr>
          <w:sz w:val="24"/>
          <w:szCs w:val="24"/>
        </w:rPr>
      </w:pPr>
      <w:r>
        <w:rPr>
          <w:sz w:val="24"/>
          <w:szCs w:val="24"/>
        </w:rPr>
        <w:t>Working together to plan paid internships for people with disabilities</w:t>
      </w:r>
    </w:p>
    <w:p w:rsidR="00A1311C" w:rsidRDefault="00A1311C" w:rsidP="00BF11A1">
      <w:pPr>
        <w:pStyle w:val="ListParagraph"/>
        <w:numPr>
          <w:ilvl w:val="0"/>
          <w:numId w:val="16"/>
        </w:numPr>
        <w:rPr>
          <w:sz w:val="24"/>
          <w:szCs w:val="24"/>
        </w:rPr>
      </w:pPr>
      <w:r>
        <w:rPr>
          <w:sz w:val="24"/>
          <w:szCs w:val="24"/>
        </w:rPr>
        <w:t>Lori is providing a report on city website accessibility</w:t>
      </w:r>
    </w:p>
    <w:p w:rsidR="00BF11A1" w:rsidRDefault="00BF11A1" w:rsidP="00BF11A1">
      <w:pPr>
        <w:pStyle w:val="ListParagraph"/>
        <w:numPr>
          <w:ilvl w:val="0"/>
          <w:numId w:val="16"/>
        </w:numPr>
        <w:rPr>
          <w:sz w:val="24"/>
          <w:szCs w:val="24"/>
        </w:rPr>
      </w:pPr>
      <w:r>
        <w:rPr>
          <w:sz w:val="24"/>
          <w:szCs w:val="24"/>
        </w:rPr>
        <w:t>Good communication with Lucas/OEHR. He now has greater knowledge and sensitivity.</w:t>
      </w:r>
    </w:p>
    <w:p w:rsidR="00BF11A1" w:rsidRDefault="00BF11A1" w:rsidP="00BF11A1">
      <w:pPr>
        <w:pStyle w:val="ListParagraph"/>
        <w:numPr>
          <w:ilvl w:val="0"/>
          <w:numId w:val="16"/>
        </w:numPr>
        <w:rPr>
          <w:sz w:val="24"/>
          <w:szCs w:val="24"/>
        </w:rPr>
      </w:pPr>
      <w:r>
        <w:rPr>
          <w:sz w:val="24"/>
          <w:szCs w:val="24"/>
        </w:rPr>
        <w:t xml:space="preserve">Conduit to others in </w:t>
      </w:r>
      <w:r w:rsidRPr="00BF11A1">
        <w:rPr>
          <w:sz w:val="24"/>
          <w:szCs w:val="24"/>
        </w:rPr>
        <w:t>City of Tacoma</w:t>
      </w:r>
      <w:r>
        <w:rPr>
          <w:sz w:val="24"/>
          <w:szCs w:val="24"/>
        </w:rPr>
        <w:t xml:space="preserve"> </w:t>
      </w:r>
    </w:p>
    <w:p w:rsidR="00BF11A1" w:rsidRDefault="00BF11A1" w:rsidP="00BF11A1">
      <w:pPr>
        <w:pStyle w:val="ListParagraph"/>
        <w:numPr>
          <w:ilvl w:val="0"/>
          <w:numId w:val="16"/>
        </w:numPr>
        <w:rPr>
          <w:sz w:val="24"/>
          <w:szCs w:val="24"/>
        </w:rPr>
      </w:pPr>
      <w:r>
        <w:rPr>
          <w:sz w:val="24"/>
          <w:szCs w:val="24"/>
        </w:rPr>
        <w:t>Forwarding emails to all of us.</w:t>
      </w:r>
    </w:p>
    <w:p w:rsidR="00E1318C" w:rsidRPr="00316941" w:rsidRDefault="00BF11A1" w:rsidP="00316941">
      <w:pPr>
        <w:pStyle w:val="ListParagraph"/>
        <w:numPr>
          <w:ilvl w:val="0"/>
          <w:numId w:val="16"/>
        </w:numPr>
        <w:rPr>
          <w:sz w:val="24"/>
          <w:szCs w:val="24"/>
        </w:rPr>
      </w:pPr>
      <w:r>
        <w:rPr>
          <w:sz w:val="24"/>
          <w:szCs w:val="24"/>
        </w:rPr>
        <w:t>Feel like we are able to educate and influence equity agenda/break down old walls.</w:t>
      </w:r>
    </w:p>
    <w:p w:rsidR="00BF11A1" w:rsidRPr="00316941" w:rsidRDefault="00BF11A1" w:rsidP="00BF11A1">
      <w:pPr>
        <w:ind w:left="90"/>
        <w:rPr>
          <w:b/>
          <w:sz w:val="24"/>
          <w:szCs w:val="24"/>
        </w:rPr>
      </w:pPr>
      <w:r w:rsidRPr="00316941">
        <w:rPr>
          <w:b/>
          <w:sz w:val="24"/>
          <w:szCs w:val="24"/>
        </w:rPr>
        <w:t>Challenges</w:t>
      </w:r>
    </w:p>
    <w:p w:rsidR="00BF11A1" w:rsidRPr="00BF11A1" w:rsidRDefault="00BF11A1" w:rsidP="00BF11A1">
      <w:pPr>
        <w:pStyle w:val="ListParagraph"/>
        <w:numPr>
          <w:ilvl w:val="0"/>
          <w:numId w:val="17"/>
        </w:numPr>
        <w:rPr>
          <w:sz w:val="24"/>
          <w:szCs w:val="24"/>
        </w:rPr>
      </w:pPr>
      <w:r w:rsidRPr="00BF11A1">
        <w:rPr>
          <w:sz w:val="24"/>
          <w:szCs w:val="24"/>
        </w:rPr>
        <w:t>Accessible taxi service</w:t>
      </w:r>
    </w:p>
    <w:p w:rsidR="00BF11A1" w:rsidRPr="00BF11A1" w:rsidRDefault="00BF11A1" w:rsidP="00BF11A1">
      <w:pPr>
        <w:pStyle w:val="ListParagraph"/>
        <w:numPr>
          <w:ilvl w:val="0"/>
          <w:numId w:val="17"/>
        </w:numPr>
        <w:rPr>
          <w:sz w:val="24"/>
          <w:szCs w:val="24"/>
        </w:rPr>
      </w:pPr>
      <w:r w:rsidRPr="00BF11A1">
        <w:rPr>
          <w:sz w:val="24"/>
          <w:szCs w:val="24"/>
        </w:rPr>
        <w:t>Closed captioning in public facilities</w:t>
      </w:r>
    </w:p>
    <w:p w:rsidR="00BF11A1" w:rsidRPr="00BF11A1" w:rsidRDefault="00BF11A1" w:rsidP="00BF11A1">
      <w:pPr>
        <w:pStyle w:val="ListParagraph"/>
        <w:numPr>
          <w:ilvl w:val="0"/>
          <w:numId w:val="17"/>
        </w:numPr>
        <w:rPr>
          <w:sz w:val="24"/>
          <w:szCs w:val="24"/>
        </w:rPr>
      </w:pPr>
      <w:r w:rsidRPr="00BF11A1">
        <w:rPr>
          <w:sz w:val="24"/>
          <w:szCs w:val="24"/>
        </w:rPr>
        <w:t>Commission hasn’t heard from OEHR on employment concerns</w:t>
      </w:r>
    </w:p>
    <w:p w:rsidR="00BF11A1" w:rsidRPr="00BF11A1" w:rsidRDefault="00BF11A1" w:rsidP="00BF11A1">
      <w:pPr>
        <w:pStyle w:val="ListParagraph"/>
        <w:numPr>
          <w:ilvl w:val="0"/>
          <w:numId w:val="17"/>
        </w:numPr>
        <w:rPr>
          <w:sz w:val="24"/>
          <w:szCs w:val="24"/>
        </w:rPr>
      </w:pPr>
      <w:r w:rsidRPr="00BF11A1">
        <w:rPr>
          <w:sz w:val="24"/>
          <w:szCs w:val="24"/>
        </w:rPr>
        <w:t>Still need to be able to reach more departments/issues address better through OEHR</w:t>
      </w:r>
    </w:p>
    <w:p w:rsidR="00BF11A1" w:rsidRPr="00BF11A1" w:rsidRDefault="00BF11A1" w:rsidP="00BF11A1">
      <w:pPr>
        <w:pStyle w:val="ListParagraph"/>
        <w:numPr>
          <w:ilvl w:val="0"/>
          <w:numId w:val="17"/>
        </w:numPr>
        <w:rPr>
          <w:sz w:val="24"/>
          <w:szCs w:val="24"/>
        </w:rPr>
      </w:pPr>
      <w:r w:rsidRPr="00BF11A1">
        <w:rPr>
          <w:sz w:val="24"/>
          <w:szCs w:val="24"/>
        </w:rPr>
        <w:t xml:space="preserve">Still not an ideal meeting location for accessibility (parking, bus, </w:t>
      </w:r>
      <w:proofErr w:type="spellStart"/>
      <w:r w:rsidRPr="00BF11A1">
        <w:rPr>
          <w:sz w:val="24"/>
          <w:szCs w:val="24"/>
        </w:rPr>
        <w:t>wifi</w:t>
      </w:r>
      <w:proofErr w:type="spellEnd"/>
      <w:r w:rsidRPr="00BF11A1">
        <w:rPr>
          <w:sz w:val="24"/>
          <w:szCs w:val="24"/>
        </w:rPr>
        <w:t>. Doors, routes, size CART)</w:t>
      </w:r>
    </w:p>
    <w:p w:rsidR="00BF11A1" w:rsidRPr="00BF11A1" w:rsidRDefault="00BF11A1" w:rsidP="00BF11A1">
      <w:pPr>
        <w:pStyle w:val="ListParagraph"/>
        <w:numPr>
          <w:ilvl w:val="0"/>
          <w:numId w:val="17"/>
        </w:numPr>
        <w:rPr>
          <w:sz w:val="24"/>
          <w:szCs w:val="24"/>
        </w:rPr>
      </w:pPr>
      <w:r w:rsidRPr="00BF11A1">
        <w:rPr>
          <w:sz w:val="24"/>
          <w:szCs w:val="24"/>
        </w:rPr>
        <w:t>Difficulty scheduling speakers, advancing agenda on priority issues</w:t>
      </w:r>
    </w:p>
    <w:p w:rsidR="00BF11A1" w:rsidRPr="00BF11A1" w:rsidRDefault="00BF11A1" w:rsidP="00BF11A1">
      <w:pPr>
        <w:pStyle w:val="ListParagraph"/>
        <w:numPr>
          <w:ilvl w:val="0"/>
          <w:numId w:val="17"/>
        </w:numPr>
        <w:rPr>
          <w:sz w:val="24"/>
          <w:szCs w:val="24"/>
        </w:rPr>
      </w:pPr>
      <w:r w:rsidRPr="00BF11A1">
        <w:rPr>
          <w:sz w:val="24"/>
          <w:szCs w:val="24"/>
        </w:rPr>
        <w:t>Bit strong enough collaboration with the county on joint issues</w:t>
      </w:r>
    </w:p>
    <w:p w:rsidR="00BF11A1" w:rsidRPr="00BF11A1" w:rsidRDefault="00BF11A1" w:rsidP="00BF11A1">
      <w:pPr>
        <w:pStyle w:val="ListParagraph"/>
        <w:numPr>
          <w:ilvl w:val="0"/>
          <w:numId w:val="17"/>
        </w:numPr>
        <w:rPr>
          <w:sz w:val="24"/>
          <w:szCs w:val="24"/>
        </w:rPr>
      </w:pPr>
      <w:r w:rsidRPr="00BF11A1">
        <w:rPr>
          <w:sz w:val="24"/>
          <w:szCs w:val="24"/>
        </w:rPr>
        <w:t>Stronger follow up role with city personnel including:</w:t>
      </w:r>
    </w:p>
    <w:p w:rsidR="00BF11A1" w:rsidRPr="00BF11A1" w:rsidRDefault="00BF11A1" w:rsidP="00BF11A1">
      <w:pPr>
        <w:pStyle w:val="ListParagraph"/>
        <w:numPr>
          <w:ilvl w:val="0"/>
          <w:numId w:val="18"/>
        </w:numPr>
        <w:rPr>
          <w:sz w:val="24"/>
          <w:szCs w:val="24"/>
        </w:rPr>
      </w:pPr>
      <w:r w:rsidRPr="00BF11A1">
        <w:rPr>
          <w:sz w:val="24"/>
          <w:szCs w:val="24"/>
        </w:rPr>
        <w:t>ADA Transition Plan</w:t>
      </w:r>
    </w:p>
    <w:p w:rsidR="00BF11A1" w:rsidRPr="00BF11A1" w:rsidRDefault="00BF11A1" w:rsidP="00BF11A1">
      <w:pPr>
        <w:pStyle w:val="ListParagraph"/>
        <w:numPr>
          <w:ilvl w:val="0"/>
          <w:numId w:val="18"/>
        </w:numPr>
        <w:rPr>
          <w:sz w:val="24"/>
          <w:szCs w:val="24"/>
        </w:rPr>
      </w:pPr>
      <w:r w:rsidRPr="00BF11A1">
        <w:rPr>
          <w:sz w:val="24"/>
          <w:szCs w:val="24"/>
        </w:rPr>
        <w:t xml:space="preserve">Parking </w:t>
      </w:r>
    </w:p>
    <w:p w:rsidR="00BF11A1" w:rsidRDefault="00BF11A1" w:rsidP="00BF11A1">
      <w:pPr>
        <w:pStyle w:val="ListParagraph"/>
        <w:numPr>
          <w:ilvl w:val="0"/>
          <w:numId w:val="18"/>
        </w:numPr>
        <w:rPr>
          <w:sz w:val="24"/>
          <w:szCs w:val="24"/>
        </w:rPr>
      </w:pPr>
      <w:r w:rsidRPr="00BF11A1">
        <w:rPr>
          <w:sz w:val="24"/>
          <w:szCs w:val="24"/>
        </w:rPr>
        <w:t>Closed Captioning</w:t>
      </w:r>
    </w:p>
    <w:p w:rsidR="00BF11A1" w:rsidRDefault="00BF11A1" w:rsidP="00BF11A1">
      <w:pPr>
        <w:rPr>
          <w:sz w:val="24"/>
          <w:szCs w:val="24"/>
        </w:rPr>
      </w:pPr>
      <w:r>
        <w:rPr>
          <w:sz w:val="24"/>
          <w:szCs w:val="24"/>
        </w:rPr>
        <w:t>OEHR look for committees/projects to add commissioners to</w:t>
      </w:r>
    </w:p>
    <w:p w:rsidR="00BF11A1" w:rsidRDefault="00BF11A1" w:rsidP="00BF11A1">
      <w:pPr>
        <w:rPr>
          <w:sz w:val="24"/>
          <w:szCs w:val="24"/>
        </w:rPr>
      </w:pPr>
      <w:r>
        <w:rPr>
          <w:sz w:val="24"/>
          <w:szCs w:val="24"/>
        </w:rPr>
        <w:t>Can we add a disclaimer? “</w:t>
      </w:r>
      <w:proofErr w:type="gramStart"/>
      <w:r>
        <w:rPr>
          <w:sz w:val="24"/>
          <w:szCs w:val="24"/>
        </w:rPr>
        <w:t>no</w:t>
      </w:r>
      <w:proofErr w:type="gramEnd"/>
      <w:r>
        <w:rPr>
          <w:sz w:val="24"/>
          <w:szCs w:val="24"/>
        </w:rPr>
        <w:t xml:space="preserve"> discussion or decision on emails so can share some information that need not be restricted (</w:t>
      </w:r>
      <w:proofErr w:type="spellStart"/>
      <w:r>
        <w:rPr>
          <w:sz w:val="24"/>
          <w:szCs w:val="24"/>
        </w:rPr>
        <w:t>ie</w:t>
      </w:r>
      <w:proofErr w:type="spellEnd"/>
      <w:r>
        <w:rPr>
          <w:sz w:val="24"/>
          <w:szCs w:val="24"/>
        </w:rPr>
        <w:t>. An article)</w:t>
      </w:r>
    </w:p>
    <w:p w:rsidR="00BF11A1" w:rsidRDefault="00BF11A1" w:rsidP="00BF11A1">
      <w:pPr>
        <w:rPr>
          <w:sz w:val="24"/>
          <w:szCs w:val="24"/>
        </w:rPr>
      </w:pPr>
      <w:r>
        <w:rPr>
          <w:sz w:val="24"/>
          <w:szCs w:val="24"/>
        </w:rPr>
        <w:t>Work with OEHR on recruitment and marketing plan to reach broader audience on equity issues</w:t>
      </w:r>
    </w:p>
    <w:p w:rsidR="00316941" w:rsidRPr="00900818" w:rsidRDefault="00900818" w:rsidP="00BF11A1">
      <w:pPr>
        <w:pStyle w:val="ListParagraph"/>
        <w:numPr>
          <w:ilvl w:val="0"/>
          <w:numId w:val="19"/>
        </w:numPr>
        <w:spacing w:after="0"/>
        <w:rPr>
          <w:b/>
          <w:sz w:val="24"/>
          <w:szCs w:val="24"/>
        </w:rPr>
      </w:pPr>
      <w:r w:rsidRPr="00F56B30">
        <w:rPr>
          <w:b/>
          <w:sz w:val="24"/>
          <w:szCs w:val="24"/>
        </w:rPr>
        <w:t>PART 2: ESTABLISHING THREE PRIORITIES MOVING FORWARD</w:t>
      </w:r>
    </w:p>
    <w:p w:rsidR="00316941" w:rsidRDefault="00F37D3F" w:rsidP="00BF11A1">
      <w:pPr>
        <w:rPr>
          <w:sz w:val="24"/>
          <w:szCs w:val="24"/>
        </w:rPr>
      </w:pPr>
      <w:r>
        <w:rPr>
          <w:sz w:val="24"/>
          <w:szCs w:val="24"/>
        </w:rPr>
        <w:t>Based on the Commissioners brainstorms, reflections and input, the Retreat Facilitator, Sheely Mauck, and OEHR staff, Lucas Smiraldo, grouped the responses into four main topic areas</w:t>
      </w:r>
      <w:r w:rsidR="00900818">
        <w:rPr>
          <w:sz w:val="24"/>
          <w:szCs w:val="24"/>
        </w:rPr>
        <w:t xml:space="preserve"> including an “open” category that a variety of concerns</w:t>
      </w:r>
      <w:r>
        <w:rPr>
          <w:sz w:val="24"/>
          <w:szCs w:val="24"/>
        </w:rPr>
        <w:t xml:space="preserve">. They </w:t>
      </w:r>
      <w:r w:rsidR="00900818">
        <w:rPr>
          <w:sz w:val="24"/>
          <w:szCs w:val="24"/>
        </w:rPr>
        <w:t>priority areas were:</w:t>
      </w:r>
    </w:p>
    <w:p w:rsidR="00900818" w:rsidRPr="00BF11A1" w:rsidRDefault="00900818" w:rsidP="00BF11A1">
      <w:pPr>
        <w:rPr>
          <w:sz w:val="24"/>
          <w:szCs w:val="24"/>
        </w:rPr>
      </w:pPr>
    </w:p>
    <w:p w:rsidR="00F37D3F" w:rsidRDefault="00F37D3F" w:rsidP="00F37D3F">
      <w:pPr>
        <w:pStyle w:val="ListParagraph"/>
        <w:numPr>
          <w:ilvl w:val="0"/>
          <w:numId w:val="20"/>
        </w:numPr>
        <w:spacing w:after="0"/>
        <w:rPr>
          <w:b/>
          <w:sz w:val="24"/>
          <w:szCs w:val="24"/>
        </w:rPr>
      </w:pPr>
      <w:r w:rsidRPr="00B5120B">
        <w:rPr>
          <w:b/>
          <w:sz w:val="24"/>
          <w:szCs w:val="24"/>
        </w:rPr>
        <w:t>EXTERNAL COMMUNICATIONS/PARTNERSHIP BUILDING</w:t>
      </w:r>
    </w:p>
    <w:p w:rsidR="00F37D3F" w:rsidRPr="00B5120B" w:rsidRDefault="00F37D3F" w:rsidP="00F37D3F">
      <w:pPr>
        <w:pStyle w:val="ListParagraph"/>
        <w:spacing w:after="0"/>
        <w:rPr>
          <w:b/>
          <w:sz w:val="24"/>
          <w:szCs w:val="24"/>
        </w:rPr>
      </w:pPr>
    </w:p>
    <w:p w:rsidR="00F37D3F" w:rsidRDefault="00F37D3F" w:rsidP="00F37D3F">
      <w:pPr>
        <w:pStyle w:val="ListParagraph"/>
        <w:numPr>
          <w:ilvl w:val="0"/>
          <w:numId w:val="20"/>
        </w:numPr>
        <w:spacing w:after="0"/>
        <w:rPr>
          <w:b/>
          <w:sz w:val="24"/>
          <w:szCs w:val="24"/>
        </w:rPr>
      </w:pPr>
      <w:r w:rsidRPr="004477DB">
        <w:rPr>
          <w:b/>
          <w:sz w:val="24"/>
          <w:szCs w:val="24"/>
        </w:rPr>
        <w:t>INTERNAL COMMISSION EFFECTIVENESS</w:t>
      </w:r>
    </w:p>
    <w:p w:rsidR="00F37D3F" w:rsidRDefault="00F37D3F" w:rsidP="00F37D3F">
      <w:pPr>
        <w:pStyle w:val="ListParagraph"/>
        <w:spacing w:after="0"/>
        <w:rPr>
          <w:b/>
          <w:sz w:val="24"/>
          <w:szCs w:val="24"/>
        </w:rPr>
      </w:pPr>
    </w:p>
    <w:p w:rsidR="00F37D3F" w:rsidRDefault="00F37D3F" w:rsidP="00F37D3F">
      <w:pPr>
        <w:pStyle w:val="ListParagraph"/>
        <w:numPr>
          <w:ilvl w:val="0"/>
          <w:numId w:val="20"/>
        </w:numPr>
        <w:spacing w:after="0"/>
        <w:rPr>
          <w:b/>
          <w:sz w:val="24"/>
          <w:szCs w:val="24"/>
        </w:rPr>
      </w:pPr>
      <w:r w:rsidRPr="004E4DEF">
        <w:rPr>
          <w:b/>
          <w:sz w:val="24"/>
          <w:szCs w:val="24"/>
        </w:rPr>
        <w:t>LIAISON (BOTH TO COMMISSION AND COMMISSION TO CITY DEPARTMENT’S ROLE)</w:t>
      </w:r>
    </w:p>
    <w:p w:rsidR="00F37D3F" w:rsidRDefault="00F37D3F" w:rsidP="00F37D3F">
      <w:pPr>
        <w:pStyle w:val="ListParagraph"/>
        <w:spacing w:after="0"/>
        <w:rPr>
          <w:b/>
          <w:sz w:val="24"/>
          <w:szCs w:val="24"/>
        </w:rPr>
      </w:pPr>
    </w:p>
    <w:p w:rsidR="00F37D3F" w:rsidRPr="00F01442" w:rsidRDefault="00F37D3F" w:rsidP="00F37D3F">
      <w:pPr>
        <w:pStyle w:val="ListParagraph"/>
        <w:numPr>
          <w:ilvl w:val="0"/>
          <w:numId w:val="20"/>
        </w:numPr>
        <w:spacing w:after="0"/>
        <w:rPr>
          <w:b/>
          <w:sz w:val="24"/>
          <w:szCs w:val="24"/>
        </w:rPr>
      </w:pPr>
      <w:r w:rsidRPr="00F01442">
        <w:rPr>
          <w:b/>
          <w:sz w:val="24"/>
          <w:szCs w:val="24"/>
        </w:rPr>
        <w:t>OPEN CATEGORY</w:t>
      </w:r>
    </w:p>
    <w:p w:rsidR="00F37D3F" w:rsidRDefault="00F37D3F" w:rsidP="00F37D3F">
      <w:pPr>
        <w:pStyle w:val="ListParagraph"/>
        <w:spacing w:after="0"/>
        <w:rPr>
          <w:b/>
          <w:sz w:val="24"/>
          <w:szCs w:val="24"/>
        </w:rPr>
      </w:pPr>
    </w:p>
    <w:p w:rsidR="00900818" w:rsidRPr="00316941" w:rsidRDefault="00900818" w:rsidP="00900818">
      <w:pPr>
        <w:pStyle w:val="ListParagraph"/>
        <w:numPr>
          <w:ilvl w:val="0"/>
          <w:numId w:val="19"/>
        </w:numPr>
        <w:spacing w:after="0"/>
        <w:rPr>
          <w:sz w:val="24"/>
          <w:szCs w:val="24"/>
        </w:rPr>
      </w:pPr>
      <w:r w:rsidRPr="00F56B30">
        <w:rPr>
          <w:b/>
          <w:sz w:val="24"/>
          <w:szCs w:val="24"/>
        </w:rPr>
        <w:t>PART 3 DEVELOPING SMART GOAL SHEETS AND TASKS BASED ON SELECTED PRIORITIES</w:t>
      </w:r>
    </w:p>
    <w:p w:rsidR="00F37D3F" w:rsidRDefault="00F37D3F" w:rsidP="00F37D3F">
      <w:pPr>
        <w:pStyle w:val="ListParagraph"/>
        <w:spacing w:after="0"/>
        <w:rPr>
          <w:b/>
          <w:sz w:val="24"/>
          <w:szCs w:val="24"/>
        </w:rPr>
      </w:pPr>
    </w:p>
    <w:p w:rsidR="00F37D3F" w:rsidRDefault="00F37D3F" w:rsidP="00F37D3F">
      <w:pPr>
        <w:pStyle w:val="ListParagraph"/>
        <w:spacing w:after="0"/>
        <w:rPr>
          <w:sz w:val="24"/>
          <w:szCs w:val="24"/>
        </w:rPr>
      </w:pPr>
      <w:r w:rsidRPr="00F37D3F">
        <w:rPr>
          <w:sz w:val="24"/>
          <w:szCs w:val="24"/>
        </w:rPr>
        <w:t>The Commissioners built their measureable SMART Plans under these topic areas. Those plans reflect beginning steps and will be reviewed and refined based on further discussion and input from Commissioners (including those absent from the retreat) and OEHR staff and leadership.</w:t>
      </w:r>
      <w:r>
        <w:rPr>
          <w:sz w:val="24"/>
          <w:szCs w:val="24"/>
        </w:rPr>
        <w:t xml:space="preserve"> </w:t>
      </w:r>
    </w:p>
    <w:p w:rsidR="00F37D3F" w:rsidRDefault="00F37D3F" w:rsidP="00F37D3F">
      <w:pPr>
        <w:pStyle w:val="ListParagraph"/>
        <w:spacing w:after="0"/>
        <w:rPr>
          <w:sz w:val="24"/>
          <w:szCs w:val="24"/>
        </w:rPr>
      </w:pPr>
    </w:p>
    <w:p w:rsidR="00F37D3F" w:rsidRPr="00F37D3F" w:rsidRDefault="00F37D3F" w:rsidP="00F37D3F">
      <w:pPr>
        <w:pStyle w:val="ListParagraph"/>
        <w:spacing w:after="0"/>
        <w:rPr>
          <w:sz w:val="24"/>
          <w:szCs w:val="24"/>
        </w:rPr>
      </w:pPr>
      <w:r>
        <w:rPr>
          <w:sz w:val="24"/>
          <w:szCs w:val="24"/>
        </w:rPr>
        <w:t>The initial goals and supporting tasks are documented below:</w:t>
      </w:r>
    </w:p>
    <w:p w:rsidR="00BF11A1" w:rsidRPr="00115093" w:rsidRDefault="00BF11A1" w:rsidP="00BF11A1">
      <w:pPr>
        <w:ind w:left="90"/>
        <w:rPr>
          <w:sz w:val="24"/>
          <w:szCs w:val="24"/>
        </w:rPr>
      </w:pPr>
    </w:p>
    <w:p w:rsidR="00805C26" w:rsidRPr="00900818" w:rsidRDefault="00F01442" w:rsidP="00900818">
      <w:pPr>
        <w:pStyle w:val="ListParagraph"/>
        <w:numPr>
          <w:ilvl w:val="0"/>
          <w:numId w:val="21"/>
        </w:numPr>
        <w:pBdr>
          <w:top w:val="single" w:sz="4" w:space="1" w:color="auto"/>
          <w:left w:val="single" w:sz="4" w:space="4" w:color="auto"/>
          <w:bottom w:val="single" w:sz="4" w:space="1" w:color="auto"/>
          <w:right w:val="single" w:sz="4" w:space="4" w:color="auto"/>
        </w:pBdr>
        <w:rPr>
          <w:b/>
          <w:sz w:val="24"/>
          <w:szCs w:val="24"/>
        </w:rPr>
      </w:pPr>
      <w:r w:rsidRPr="00900818">
        <w:rPr>
          <w:sz w:val="24"/>
          <w:szCs w:val="24"/>
        </w:rPr>
        <w:br w:type="page"/>
      </w:r>
      <w:r w:rsidR="00805C26" w:rsidRPr="00900818">
        <w:rPr>
          <w:b/>
          <w:sz w:val="24"/>
          <w:szCs w:val="24"/>
        </w:rPr>
        <w:t>EXTERNAL COMMUNICATIONS/PARTNERSHIP BUILDING</w:t>
      </w:r>
    </w:p>
    <w:p w:rsidR="00805C26" w:rsidRPr="00805C26" w:rsidRDefault="00805C26" w:rsidP="00805C26">
      <w:pPr>
        <w:spacing w:after="0"/>
        <w:rPr>
          <w:b/>
          <w:sz w:val="24"/>
          <w:szCs w:val="24"/>
        </w:rPr>
      </w:pPr>
      <w:r w:rsidRPr="00805C26">
        <w:rPr>
          <w:b/>
          <w:sz w:val="24"/>
          <w:szCs w:val="24"/>
        </w:rPr>
        <w:t>SMART PLAN</w:t>
      </w:r>
    </w:p>
    <w:p w:rsidR="00805C26" w:rsidRPr="00B54653" w:rsidRDefault="00805C26" w:rsidP="00805C26">
      <w:pPr>
        <w:spacing w:after="0"/>
        <w:rPr>
          <w:b/>
          <w:sz w:val="24"/>
          <w:szCs w:val="24"/>
        </w:rPr>
      </w:pPr>
      <w:r w:rsidRPr="00B54653">
        <w:rPr>
          <w:b/>
          <w:sz w:val="24"/>
          <w:szCs w:val="24"/>
        </w:rPr>
        <w:t>GOAL</w:t>
      </w:r>
    </w:p>
    <w:p w:rsidR="00805C26" w:rsidRPr="00B54653" w:rsidRDefault="00805C26" w:rsidP="00805C26">
      <w:pPr>
        <w:pStyle w:val="ListParagraph"/>
        <w:numPr>
          <w:ilvl w:val="0"/>
          <w:numId w:val="3"/>
        </w:numPr>
        <w:spacing w:after="0"/>
        <w:rPr>
          <w:b/>
          <w:sz w:val="24"/>
          <w:szCs w:val="24"/>
        </w:rPr>
      </w:pPr>
      <w:r>
        <w:rPr>
          <w:b/>
          <w:sz w:val="24"/>
          <w:szCs w:val="24"/>
        </w:rPr>
        <w:t xml:space="preserve">Review policies regarding disabilities in the city of Tacoma/Pierce County by October of 2018. Seek data/information around City of Tacoma facilities, website and websites of state and federal </w:t>
      </w:r>
      <w:r w:rsidR="00F37D3F">
        <w:rPr>
          <w:b/>
          <w:sz w:val="24"/>
          <w:szCs w:val="24"/>
        </w:rPr>
        <w:t>governments</w:t>
      </w:r>
      <w:r>
        <w:rPr>
          <w:b/>
          <w:sz w:val="24"/>
          <w:szCs w:val="24"/>
        </w:rPr>
        <w:t>.</w:t>
      </w:r>
    </w:p>
    <w:p w:rsidR="00805C26" w:rsidRDefault="00805C26" w:rsidP="00805C26">
      <w:pPr>
        <w:spacing w:after="0"/>
        <w:rPr>
          <w:sz w:val="24"/>
          <w:szCs w:val="24"/>
        </w:rPr>
      </w:pPr>
    </w:p>
    <w:p w:rsidR="00805C26" w:rsidRDefault="00805C26" w:rsidP="00805C26">
      <w:pPr>
        <w:pStyle w:val="ListParagraph"/>
        <w:numPr>
          <w:ilvl w:val="0"/>
          <w:numId w:val="2"/>
        </w:numPr>
        <w:spacing w:after="0"/>
        <w:rPr>
          <w:sz w:val="24"/>
          <w:szCs w:val="24"/>
        </w:rPr>
      </w:pPr>
      <w:r w:rsidRPr="00805C26">
        <w:rPr>
          <w:sz w:val="24"/>
          <w:szCs w:val="24"/>
        </w:rPr>
        <w:t xml:space="preserve">Primary Commissioner Responsible for Goal: </w:t>
      </w:r>
      <w:r>
        <w:rPr>
          <w:sz w:val="24"/>
          <w:szCs w:val="24"/>
        </w:rPr>
        <w:t>TBD</w:t>
      </w:r>
    </w:p>
    <w:p w:rsidR="00805C26" w:rsidRPr="00A02394" w:rsidRDefault="00805C26" w:rsidP="00805C26">
      <w:pPr>
        <w:pStyle w:val="ListParagraph"/>
        <w:numPr>
          <w:ilvl w:val="0"/>
          <w:numId w:val="2"/>
        </w:numPr>
        <w:spacing w:after="0"/>
        <w:rPr>
          <w:sz w:val="24"/>
          <w:szCs w:val="24"/>
        </w:rPr>
      </w:pPr>
      <w:r w:rsidRPr="00805C26">
        <w:rPr>
          <w:sz w:val="24"/>
          <w:szCs w:val="24"/>
        </w:rPr>
        <w:t xml:space="preserve">Secondary Commissioner Responsible: </w:t>
      </w:r>
      <w:r>
        <w:rPr>
          <w:sz w:val="24"/>
          <w:szCs w:val="24"/>
        </w:rPr>
        <w:t>Lori Allison</w:t>
      </w:r>
    </w:p>
    <w:p w:rsidR="00805C26" w:rsidRPr="00AE3EB8" w:rsidRDefault="00805C26" w:rsidP="00805C26">
      <w:pPr>
        <w:spacing w:after="0"/>
        <w:rPr>
          <w:sz w:val="24"/>
          <w:szCs w:val="24"/>
        </w:rPr>
      </w:pPr>
      <w:r>
        <w:rPr>
          <w:sz w:val="24"/>
          <w:szCs w:val="24"/>
        </w:rPr>
        <w:t>Tasks:</w:t>
      </w:r>
    </w:p>
    <w:p w:rsidR="00805C26" w:rsidRDefault="00805C26" w:rsidP="00805C26">
      <w:pPr>
        <w:pStyle w:val="ListParagraph"/>
        <w:numPr>
          <w:ilvl w:val="0"/>
          <w:numId w:val="1"/>
        </w:numPr>
      </w:pPr>
      <w:r>
        <w:t>Generate contract list (</w:t>
      </w:r>
      <w:r w:rsidR="00A02394">
        <w:t>i.e.</w:t>
      </w:r>
      <w:r>
        <w:t xml:space="preserve"> United W</w:t>
      </w:r>
      <w:r w:rsidR="00A02394">
        <w:t>ay, City of Tacoma, Pierce County Leader</w:t>
      </w:r>
    </w:p>
    <w:p w:rsidR="00A02394" w:rsidRPr="00A02394" w:rsidRDefault="00A02394" w:rsidP="00A02394">
      <w:pPr>
        <w:pStyle w:val="ListParagraph"/>
        <w:numPr>
          <w:ilvl w:val="0"/>
          <w:numId w:val="1"/>
        </w:numPr>
        <w:rPr>
          <w:sz w:val="24"/>
          <w:szCs w:val="24"/>
        </w:rPr>
      </w:pPr>
      <w:r>
        <w:t>Provide monthly report to Commission.</w:t>
      </w:r>
    </w:p>
    <w:p w:rsidR="00805C26" w:rsidRPr="00A02394" w:rsidRDefault="00A02394" w:rsidP="00A02394">
      <w:pPr>
        <w:rPr>
          <w:b/>
          <w:sz w:val="24"/>
          <w:szCs w:val="24"/>
        </w:rPr>
      </w:pPr>
      <w:r w:rsidRPr="00A02394">
        <w:rPr>
          <w:b/>
          <w:sz w:val="24"/>
          <w:szCs w:val="24"/>
        </w:rPr>
        <w:t xml:space="preserve"> GOAL</w:t>
      </w:r>
    </w:p>
    <w:p w:rsidR="00A02394" w:rsidRPr="00A02394" w:rsidRDefault="00A02394" w:rsidP="00A02394">
      <w:pPr>
        <w:rPr>
          <w:b/>
          <w:sz w:val="24"/>
          <w:szCs w:val="24"/>
        </w:rPr>
      </w:pPr>
      <w:r w:rsidRPr="00A02394">
        <w:rPr>
          <w:b/>
          <w:sz w:val="24"/>
          <w:szCs w:val="24"/>
        </w:rPr>
        <w:t>Reach out to Public/External Agencies and neighborhood communities. Inform and education about services offered. Reach out throu</w:t>
      </w:r>
      <w:r>
        <w:rPr>
          <w:b/>
          <w:sz w:val="24"/>
          <w:szCs w:val="24"/>
        </w:rPr>
        <w:t>gh other agencies including non-</w:t>
      </w:r>
      <w:r w:rsidRPr="00A02394">
        <w:rPr>
          <w:b/>
          <w:sz w:val="24"/>
          <w:szCs w:val="24"/>
        </w:rPr>
        <w:t>profits and neighborhood groups about services offered.</w:t>
      </w:r>
    </w:p>
    <w:p w:rsidR="00A02394" w:rsidRDefault="00A02394" w:rsidP="00A02394">
      <w:pPr>
        <w:rPr>
          <w:sz w:val="24"/>
          <w:szCs w:val="24"/>
        </w:rPr>
      </w:pPr>
      <w:r>
        <w:rPr>
          <w:sz w:val="24"/>
          <w:szCs w:val="24"/>
        </w:rPr>
        <w:t>Tasks</w:t>
      </w:r>
    </w:p>
    <w:p w:rsidR="00A02394" w:rsidRPr="00A02394" w:rsidRDefault="00A02394" w:rsidP="00A02394">
      <w:pPr>
        <w:ind w:left="7200" w:hanging="6480"/>
        <w:rPr>
          <w:sz w:val="24"/>
          <w:szCs w:val="24"/>
        </w:rPr>
      </w:pPr>
      <w:r>
        <w:rPr>
          <w:sz w:val="24"/>
          <w:szCs w:val="24"/>
        </w:rPr>
        <w:t>Research and locate responsible agencies and policies on line.</w:t>
      </w:r>
      <w:r>
        <w:rPr>
          <w:sz w:val="24"/>
          <w:szCs w:val="24"/>
        </w:rPr>
        <w:tab/>
        <w:t>Support: Anthon</w:t>
      </w:r>
      <w:r w:rsidR="00BD725B">
        <w:rPr>
          <w:sz w:val="24"/>
          <w:szCs w:val="24"/>
        </w:rPr>
        <w:t>y o</w:t>
      </w:r>
      <w:r>
        <w:rPr>
          <w:sz w:val="24"/>
          <w:szCs w:val="24"/>
        </w:rPr>
        <w:t>n monthly basis.</w:t>
      </w:r>
    </w:p>
    <w:p w:rsidR="00805C26" w:rsidRPr="00900818" w:rsidRDefault="004477DB" w:rsidP="00900818">
      <w:pPr>
        <w:pStyle w:val="ListParagraph"/>
        <w:numPr>
          <w:ilvl w:val="0"/>
          <w:numId w:val="21"/>
        </w:numPr>
        <w:pBdr>
          <w:top w:val="single" w:sz="4" w:space="1" w:color="auto"/>
          <w:left w:val="single" w:sz="4" w:space="4" w:color="auto"/>
          <w:bottom w:val="single" w:sz="4" w:space="1" w:color="auto"/>
          <w:right w:val="single" w:sz="4" w:space="4" w:color="auto"/>
        </w:pBdr>
        <w:spacing w:after="0"/>
        <w:rPr>
          <w:b/>
          <w:sz w:val="24"/>
          <w:szCs w:val="24"/>
        </w:rPr>
      </w:pPr>
      <w:r w:rsidRPr="00900818">
        <w:rPr>
          <w:b/>
          <w:sz w:val="24"/>
          <w:szCs w:val="24"/>
        </w:rPr>
        <w:t>INTERNAL COMMISSION EFFECTIVENESS</w:t>
      </w:r>
    </w:p>
    <w:p w:rsidR="00F01442" w:rsidRPr="00F01442" w:rsidRDefault="00F01442" w:rsidP="00F01442">
      <w:pPr>
        <w:pStyle w:val="ListParagraph"/>
        <w:spacing w:after="0"/>
        <w:rPr>
          <w:b/>
          <w:sz w:val="24"/>
          <w:szCs w:val="24"/>
        </w:rPr>
      </w:pPr>
      <w:r w:rsidRPr="00F01442">
        <w:rPr>
          <w:b/>
          <w:sz w:val="24"/>
          <w:szCs w:val="24"/>
        </w:rPr>
        <w:t>SMART PLAN</w:t>
      </w:r>
    </w:p>
    <w:p w:rsidR="004477DB" w:rsidRDefault="00B5120B" w:rsidP="00B5120B">
      <w:pPr>
        <w:pStyle w:val="ListParagraph"/>
        <w:spacing w:after="0"/>
        <w:ind w:left="0"/>
        <w:rPr>
          <w:b/>
          <w:sz w:val="24"/>
          <w:szCs w:val="24"/>
        </w:rPr>
      </w:pPr>
      <w:r w:rsidRPr="004477DB">
        <w:rPr>
          <w:b/>
          <w:sz w:val="24"/>
          <w:szCs w:val="24"/>
        </w:rPr>
        <w:t xml:space="preserve">Goal: </w:t>
      </w:r>
    </w:p>
    <w:p w:rsidR="00B5120B" w:rsidRPr="004477DB" w:rsidRDefault="00B5120B" w:rsidP="004477DB">
      <w:pPr>
        <w:pStyle w:val="ListParagraph"/>
        <w:numPr>
          <w:ilvl w:val="0"/>
          <w:numId w:val="6"/>
        </w:numPr>
        <w:spacing w:after="0"/>
        <w:rPr>
          <w:b/>
          <w:sz w:val="24"/>
          <w:szCs w:val="24"/>
        </w:rPr>
      </w:pPr>
      <w:r w:rsidRPr="004477DB">
        <w:rPr>
          <w:b/>
          <w:sz w:val="24"/>
          <w:szCs w:val="24"/>
        </w:rPr>
        <w:t>Strategize a platform to communicate with each other that is compliant with public access</w:t>
      </w:r>
    </w:p>
    <w:p w:rsidR="00B5120B" w:rsidRDefault="00B5120B" w:rsidP="00B5120B">
      <w:pPr>
        <w:pStyle w:val="ListParagraph"/>
        <w:spacing w:after="0"/>
        <w:ind w:left="0"/>
        <w:rPr>
          <w:sz w:val="24"/>
          <w:szCs w:val="24"/>
        </w:rPr>
      </w:pPr>
    </w:p>
    <w:p w:rsidR="00B5120B" w:rsidRDefault="00B5120B" w:rsidP="00B5120B">
      <w:pPr>
        <w:pStyle w:val="ListParagraph"/>
        <w:spacing w:after="0"/>
        <w:ind w:left="0"/>
        <w:rPr>
          <w:sz w:val="24"/>
          <w:szCs w:val="24"/>
        </w:rPr>
      </w:pPr>
      <w:r>
        <w:rPr>
          <w:sz w:val="24"/>
          <w:szCs w:val="24"/>
        </w:rPr>
        <w:t>Primary Commissioner Responsible: Todd</w:t>
      </w:r>
    </w:p>
    <w:p w:rsidR="00B5120B" w:rsidRDefault="00B5120B" w:rsidP="00B5120B">
      <w:pPr>
        <w:pStyle w:val="ListParagraph"/>
        <w:spacing w:after="0"/>
        <w:ind w:left="0"/>
        <w:rPr>
          <w:sz w:val="24"/>
          <w:szCs w:val="24"/>
        </w:rPr>
      </w:pPr>
      <w:r>
        <w:rPr>
          <w:sz w:val="24"/>
          <w:szCs w:val="24"/>
        </w:rPr>
        <w:t>Secondary Commissioner</w:t>
      </w:r>
      <w:r w:rsidR="004477DB">
        <w:rPr>
          <w:sz w:val="24"/>
          <w:szCs w:val="24"/>
        </w:rPr>
        <w:t xml:space="preserve"> Responsible</w:t>
      </w:r>
      <w:r>
        <w:rPr>
          <w:sz w:val="24"/>
          <w:szCs w:val="24"/>
        </w:rPr>
        <w:t>: Rebecca Parson</w:t>
      </w:r>
    </w:p>
    <w:p w:rsidR="00B5120B" w:rsidRDefault="00B5120B" w:rsidP="00B5120B">
      <w:pPr>
        <w:pStyle w:val="ListParagraph"/>
        <w:spacing w:after="0"/>
        <w:ind w:left="0"/>
        <w:rPr>
          <w:sz w:val="24"/>
          <w:szCs w:val="24"/>
        </w:rPr>
      </w:pPr>
    </w:p>
    <w:p w:rsidR="00B5120B" w:rsidRDefault="00B5120B" w:rsidP="00B5120B">
      <w:pPr>
        <w:pStyle w:val="ListParagraph"/>
        <w:spacing w:after="0"/>
        <w:ind w:left="0"/>
        <w:rPr>
          <w:sz w:val="24"/>
          <w:szCs w:val="24"/>
        </w:rPr>
      </w:pPr>
      <w:r>
        <w:rPr>
          <w:sz w:val="24"/>
          <w:szCs w:val="24"/>
        </w:rPr>
        <w:t>Tasks:</w:t>
      </w:r>
    </w:p>
    <w:p w:rsidR="00B5120B" w:rsidRDefault="00B5120B" w:rsidP="00B5120B">
      <w:pPr>
        <w:pStyle w:val="ListParagraph"/>
        <w:spacing w:after="0"/>
        <w:ind w:left="0"/>
        <w:rPr>
          <w:sz w:val="24"/>
          <w:szCs w:val="24"/>
        </w:rPr>
      </w:pPr>
      <w:r>
        <w:rPr>
          <w:sz w:val="24"/>
          <w:szCs w:val="24"/>
        </w:rPr>
        <w:t>Determine what platform is universally accessible and acceptable by the</w:t>
      </w:r>
      <w:r w:rsidR="004477DB">
        <w:rPr>
          <w:sz w:val="24"/>
          <w:szCs w:val="24"/>
        </w:rPr>
        <w:t xml:space="preserve"> </w:t>
      </w:r>
      <w:proofErr w:type="spellStart"/>
      <w:r w:rsidR="004477DB">
        <w:rPr>
          <w:sz w:val="24"/>
          <w:szCs w:val="24"/>
        </w:rPr>
        <w:t>the</w:t>
      </w:r>
      <w:proofErr w:type="spellEnd"/>
      <w:r w:rsidR="004477DB">
        <w:rPr>
          <w:sz w:val="24"/>
          <w:szCs w:val="24"/>
        </w:rPr>
        <w:t xml:space="preserve"> OEHR. We support google groups.</w:t>
      </w:r>
    </w:p>
    <w:p w:rsidR="004477DB" w:rsidRDefault="004477DB" w:rsidP="00B5120B">
      <w:pPr>
        <w:pStyle w:val="ListParagraph"/>
        <w:spacing w:after="0"/>
        <w:ind w:left="0"/>
        <w:rPr>
          <w:sz w:val="24"/>
          <w:szCs w:val="24"/>
        </w:rPr>
      </w:pPr>
      <w:r>
        <w:rPr>
          <w:sz w:val="24"/>
          <w:szCs w:val="24"/>
        </w:rPr>
        <w:t>Responsible: Lucas</w:t>
      </w:r>
      <w:r>
        <w:rPr>
          <w:sz w:val="24"/>
          <w:szCs w:val="24"/>
        </w:rPr>
        <w:tab/>
        <w:t>Support Todd/Commission</w:t>
      </w:r>
    </w:p>
    <w:p w:rsidR="004477DB" w:rsidRDefault="004477DB" w:rsidP="00B5120B">
      <w:pPr>
        <w:pStyle w:val="ListParagraph"/>
        <w:spacing w:after="0"/>
        <w:ind w:left="0"/>
        <w:rPr>
          <w:sz w:val="24"/>
          <w:szCs w:val="24"/>
        </w:rPr>
      </w:pPr>
      <w:r>
        <w:rPr>
          <w:sz w:val="24"/>
          <w:szCs w:val="24"/>
        </w:rPr>
        <w:t>Assign the existing orientation policy for ethics to new members prior to using publication, accessible documents.</w:t>
      </w:r>
    </w:p>
    <w:p w:rsidR="004477DB" w:rsidRPr="00B5120B" w:rsidRDefault="004477DB" w:rsidP="00B5120B">
      <w:pPr>
        <w:pStyle w:val="ListParagraph"/>
        <w:spacing w:after="0"/>
        <w:ind w:left="0"/>
        <w:rPr>
          <w:sz w:val="24"/>
          <w:szCs w:val="24"/>
        </w:rPr>
      </w:pPr>
      <w:r>
        <w:rPr>
          <w:sz w:val="24"/>
          <w:szCs w:val="24"/>
        </w:rPr>
        <w:t>Responsible: Todd</w:t>
      </w:r>
      <w:r>
        <w:rPr>
          <w:sz w:val="24"/>
          <w:szCs w:val="24"/>
        </w:rPr>
        <w:tab/>
        <w:t>Support: Rebecca</w:t>
      </w:r>
    </w:p>
    <w:p w:rsidR="00805C26" w:rsidRDefault="00805C26" w:rsidP="00AE3EB8">
      <w:pPr>
        <w:spacing w:after="0"/>
        <w:rPr>
          <w:sz w:val="24"/>
          <w:szCs w:val="24"/>
        </w:rPr>
      </w:pPr>
    </w:p>
    <w:p w:rsidR="00805C26" w:rsidRPr="004477DB" w:rsidRDefault="004477DB" w:rsidP="00AE3EB8">
      <w:pPr>
        <w:spacing w:after="0"/>
        <w:rPr>
          <w:b/>
          <w:sz w:val="24"/>
          <w:szCs w:val="24"/>
        </w:rPr>
      </w:pPr>
      <w:r w:rsidRPr="004477DB">
        <w:rPr>
          <w:b/>
          <w:sz w:val="24"/>
          <w:szCs w:val="24"/>
        </w:rPr>
        <w:t>Goal:</w:t>
      </w:r>
    </w:p>
    <w:p w:rsidR="00805C26" w:rsidRPr="004477DB" w:rsidRDefault="004477DB" w:rsidP="004477DB">
      <w:pPr>
        <w:pStyle w:val="ListParagraph"/>
        <w:numPr>
          <w:ilvl w:val="0"/>
          <w:numId w:val="6"/>
        </w:numPr>
        <w:spacing w:after="0"/>
        <w:rPr>
          <w:b/>
          <w:sz w:val="24"/>
          <w:szCs w:val="24"/>
        </w:rPr>
      </w:pPr>
      <w:r w:rsidRPr="004477DB">
        <w:rPr>
          <w:b/>
          <w:sz w:val="24"/>
          <w:szCs w:val="24"/>
        </w:rPr>
        <w:t xml:space="preserve">We will plan meetings 1 or more months in advance. Lucas will find out if we can use public </w:t>
      </w:r>
      <w:r w:rsidR="006149A7">
        <w:rPr>
          <w:b/>
          <w:sz w:val="24"/>
          <w:szCs w:val="24"/>
        </w:rPr>
        <w:t>comment-</w:t>
      </w:r>
      <w:r w:rsidR="006149A7" w:rsidRPr="004477DB">
        <w:rPr>
          <w:b/>
          <w:sz w:val="24"/>
          <w:szCs w:val="24"/>
        </w:rPr>
        <w:t>able</w:t>
      </w:r>
      <w:r w:rsidRPr="004477DB">
        <w:rPr>
          <w:b/>
          <w:sz w:val="24"/>
          <w:szCs w:val="24"/>
        </w:rPr>
        <w:t xml:space="preserve"> Google docs to draft agendas and Todd will continue to take the lead in agenda planning. We will start using the new method in January of 2018. The commission will vote on the new agenda planning method at its December 2017 meeting,</w:t>
      </w:r>
    </w:p>
    <w:p w:rsidR="004477DB" w:rsidRDefault="004477DB" w:rsidP="004477DB">
      <w:pPr>
        <w:spacing w:after="0"/>
        <w:rPr>
          <w:sz w:val="24"/>
          <w:szCs w:val="24"/>
        </w:rPr>
      </w:pPr>
      <w:r>
        <w:rPr>
          <w:sz w:val="24"/>
          <w:szCs w:val="24"/>
        </w:rPr>
        <w:t>Primary Commissioner Responsible:</w:t>
      </w:r>
      <w:r>
        <w:rPr>
          <w:sz w:val="24"/>
          <w:szCs w:val="24"/>
        </w:rPr>
        <w:tab/>
        <w:t>Todd</w:t>
      </w:r>
    </w:p>
    <w:p w:rsidR="004477DB" w:rsidRPr="004477DB" w:rsidRDefault="004477DB" w:rsidP="004477DB">
      <w:pPr>
        <w:spacing w:after="0"/>
        <w:rPr>
          <w:sz w:val="24"/>
          <w:szCs w:val="24"/>
        </w:rPr>
      </w:pPr>
      <w:r>
        <w:rPr>
          <w:sz w:val="24"/>
          <w:szCs w:val="24"/>
        </w:rPr>
        <w:t>Secondary Commissioner Responsible: Rebecca</w:t>
      </w:r>
    </w:p>
    <w:p w:rsidR="00805C26" w:rsidRDefault="00805C26" w:rsidP="00AE3EB8">
      <w:pPr>
        <w:spacing w:after="0"/>
        <w:rPr>
          <w:sz w:val="24"/>
          <w:szCs w:val="24"/>
        </w:rPr>
      </w:pPr>
    </w:p>
    <w:p w:rsidR="00BD2B7A" w:rsidRDefault="004477DB" w:rsidP="00AE3EB8">
      <w:pPr>
        <w:spacing w:after="0"/>
        <w:rPr>
          <w:sz w:val="24"/>
          <w:szCs w:val="24"/>
        </w:rPr>
      </w:pPr>
      <w:r>
        <w:rPr>
          <w:sz w:val="24"/>
          <w:szCs w:val="24"/>
        </w:rPr>
        <w:t>Tasks:</w:t>
      </w:r>
      <w:r w:rsidR="00BD2B7A">
        <w:rPr>
          <w:sz w:val="24"/>
          <w:szCs w:val="24"/>
        </w:rPr>
        <w:t xml:space="preserve"> </w:t>
      </w:r>
    </w:p>
    <w:p w:rsidR="00805C26" w:rsidRPr="00BD2B7A" w:rsidRDefault="00BD2B7A" w:rsidP="00BD2B7A">
      <w:pPr>
        <w:pStyle w:val="ListParagraph"/>
        <w:numPr>
          <w:ilvl w:val="0"/>
          <w:numId w:val="7"/>
        </w:numPr>
        <w:spacing w:after="0"/>
        <w:rPr>
          <w:sz w:val="24"/>
          <w:szCs w:val="24"/>
        </w:rPr>
      </w:pPr>
      <w:r w:rsidRPr="00BD2B7A">
        <w:rPr>
          <w:sz w:val="24"/>
          <w:szCs w:val="24"/>
        </w:rPr>
        <w:t>Lucas to ask Media/Communications if Commission can plan meetings using Google Docs that the public can comment on, but only commissioners and Lucas can edit.</w:t>
      </w:r>
    </w:p>
    <w:p w:rsidR="00BD2B7A" w:rsidRPr="00BD2B7A" w:rsidRDefault="00BD2B7A" w:rsidP="00BD2B7A">
      <w:pPr>
        <w:pStyle w:val="ListParagraph"/>
        <w:numPr>
          <w:ilvl w:val="0"/>
          <w:numId w:val="7"/>
        </w:numPr>
        <w:spacing w:after="0"/>
        <w:rPr>
          <w:sz w:val="24"/>
          <w:szCs w:val="24"/>
        </w:rPr>
      </w:pPr>
      <w:r w:rsidRPr="00BD2B7A">
        <w:rPr>
          <w:sz w:val="24"/>
          <w:szCs w:val="24"/>
        </w:rPr>
        <w:t>Commission to vote on the new agenda planning method</w:t>
      </w:r>
    </w:p>
    <w:p w:rsidR="00BD2B7A" w:rsidRDefault="00BD2B7A" w:rsidP="00BD2B7A">
      <w:pPr>
        <w:pStyle w:val="ListParagraph"/>
        <w:numPr>
          <w:ilvl w:val="0"/>
          <w:numId w:val="7"/>
        </w:numPr>
        <w:spacing w:after="0"/>
        <w:rPr>
          <w:sz w:val="24"/>
          <w:szCs w:val="24"/>
        </w:rPr>
      </w:pPr>
      <w:r w:rsidRPr="00BD2B7A">
        <w:rPr>
          <w:sz w:val="24"/>
          <w:szCs w:val="24"/>
        </w:rPr>
        <w:t>Commission to start planning 2018 agenda using new method. Lucas will send Google doc to commissioners.</w:t>
      </w:r>
    </w:p>
    <w:p w:rsidR="00830696" w:rsidRDefault="00830696" w:rsidP="00830696">
      <w:pPr>
        <w:spacing w:after="0"/>
        <w:rPr>
          <w:sz w:val="24"/>
          <w:szCs w:val="24"/>
        </w:rPr>
      </w:pPr>
    </w:p>
    <w:p w:rsidR="00830696" w:rsidRDefault="00830696" w:rsidP="00830696">
      <w:pPr>
        <w:spacing w:after="0"/>
        <w:rPr>
          <w:sz w:val="24"/>
          <w:szCs w:val="24"/>
        </w:rPr>
      </w:pPr>
    </w:p>
    <w:p w:rsidR="00830696" w:rsidRPr="004E4DEF" w:rsidRDefault="004E4DEF" w:rsidP="00900818">
      <w:pPr>
        <w:pStyle w:val="ListParagraph"/>
        <w:numPr>
          <w:ilvl w:val="0"/>
          <w:numId w:val="21"/>
        </w:numPr>
        <w:pBdr>
          <w:top w:val="single" w:sz="4" w:space="1" w:color="auto"/>
          <w:left w:val="single" w:sz="4" w:space="4" w:color="auto"/>
          <w:bottom w:val="single" w:sz="4" w:space="1" w:color="auto"/>
          <w:right w:val="single" w:sz="4" w:space="4" w:color="auto"/>
        </w:pBdr>
        <w:spacing w:after="0"/>
        <w:rPr>
          <w:b/>
          <w:sz w:val="24"/>
          <w:szCs w:val="24"/>
        </w:rPr>
      </w:pPr>
      <w:r w:rsidRPr="004E4DEF">
        <w:rPr>
          <w:b/>
          <w:sz w:val="24"/>
          <w:szCs w:val="24"/>
        </w:rPr>
        <w:t>LIAISON (BOTH TO COMMISSION AND COMMISSION TO CITY DEPARTMENT’S ROLE)</w:t>
      </w:r>
    </w:p>
    <w:p w:rsidR="00F01442" w:rsidRPr="00F01442" w:rsidRDefault="00F01442" w:rsidP="00F01442">
      <w:pPr>
        <w:pStyle w:val="ListParagraph"/>
        <w:spacing w:after="0"/>
        <w:rPr>
          <w:b/>
          <w:sz w:val="24"/>
          <w:szCs w:val="24"/>
        </w:rPr>
      </w:pPr>
      <w:r w:rsidRPr="00F01442">
        <w:rPr>
          <w:b/>
          <w:sz w:val="24"/>
          <w:szCs w:val="24"/>
        </w:rPr>
        <w:t>SMART PLAN</w:t>
      </w:r>
    </w:p>
    <w:p w:rsidR="00830696" w:rsidRDefault="00830696" w:rsidP="00830696">
      <w:pPr>
        <w:pStyle w:val="ListParagraph"/>
        <w:spacing w:after="0"/>
        <w:rPr>
          <w:sz w:val="24"/>
          <w:szCs w:val="24"/>
        </w:rPr>
      </w:pPr>
    </w:p>
    <w:p w:rsidR="00830696" w:rsidRPr="004E4DEF" w:rsidRDefault="00830696" w:rsidP="004E4DEF">
      <w:pPr>
        <w:pStyle w:val="ListParagraph"/>
        <w:numPr>
          <w:ilvl w:val="0"/>
          <w:numId w:val="9"/>
        </w:numPr>
        <w:spacing w:after="0"/>
        <w:rPr>
          <w:b/>
          <w:sz w:val="24"/>
          <w:szCs w:val="24"/>
        </w:rPr>
      </w:pPr>
      <w:r w:rsidRPr="004E4DEF">
        <w:rPr>
          <w:b/>
          <w:sz w:val="24"/>
          <w:szCs w:val="24"/>
        </w:rPr>
        <w:t>Goal: Commission Liaison role—more information flow internally and goal updates.</w:t>
      </w:r>
    </w:p>
    <w:p w:rsidR="00830696" w:rsidRDefault="00830696" w:rsidP="00830696">
      <w:pPr>
        <w:pStyle w:val="ListParagraph"/>
        <w:spacing w:after="0"/>
        <w:rPr>
          <w:sz w:val="24"/>
          <w:szCs w:val="24"/>
        </w:rPr>
      </w:pPr>
    </w:p>
    <w:p w:rsidR="00830696" w:rsidRDefault="00830696" w:rsidP="00830696">
      <w:pPr>
        <w:pStyle w:val="ListParagraph"/>
        <w:spacing w:after="0"/>
        <w:rPr>
          <w:sz w:val="24"/>
          <w:szCs w:val="24"/>
        </w:rPr>
      </w:pPr>
      <w:r>
        <w:rPr>
          <w:sz w:val="24"/>
          <w:szCs w:val="24"/>
        </w:rPr>
        <w:t xml:space="preserve">Tasks: </w:t>
      </w:r>
    </w:p>
    <w:p w:rsidR="00830696" w:rsidRDefault="00830696" w:rsidP="004E4DEF">
      <w:pPr>
        <w:pStyle w:val="ListParagraph"/>
        <w:numPr>
          <w:ilvl w:val="0"/>
          <w:numId w:val="8"/>
        </w:numPr>
        <w:spacing w:after="0"/>
        <w:rPr>
          <w:sz w:val="24"/>
          <w:szCs w:val="24"/>
        </w:rPr>
      </w:pPr>
      <w:r>
        <w:rPr>
          <w:sz w:val="24"/>
          <w:szCs w:val="24"/>
        </w:rPr>
        <w:t>Follow up on COD goals—previous work, and changes—further developments.</w:t>
      </w:r>
    </w:p>
    <w:p w:rsidR="004E4DEF" w:rsidRDefault="004E4DEF" w:rsidP="004E4DEF">
      <w:pPr>
        <w:pStyle w:val="ListParagraph"/>
        <w:numPr>
          <w:ilvl w:val="0"/>
          <w:numId w:val="8"/>
        </w:numPr>
        <w:spacing w:after="0"/>
        <w:rPr>
          <w:sz w:val="24"/>
          <w:szCs w:val="24"/>
        </w:rPr>
      </w:pPr>
      <w:r>
        <w:rPr>
          <w:sz w:val="24"/>
          <w:szCs w:val="24"/>
        </w:rPr>
        <w:t xml:space="preserve">Define community liaison report goals—what’s needed, what info needs disseminating. </w:t>
      </w:r>
    </w:p>
    <w:p w:rsidR="004E4DEF" w:rsidRDefault="004E4DEF" w:rsidP="004E4DEF">
      <w:pPr>
        <w:pStyle w:val="ListParagraph"/>
        <w:numPr>
          <w:ilvl w:val="0"/>
          <w:numId w:val="8"/>
        </w:numPr>
        <w:spacing w:after="0"/>
        <w:rPr>
          <w:sz w:val="24"/>
          <w:szCs w:val="24"/>
        </w:rPr>
      </w:pPr>
      <w:r>
        <w:rPr>
          <w:sz w:val="24"/>
          <w:szCs w:val="24"/>
        </w:rPr>
        <w:t xml:space="preserve">Develop metrics for goal monitoring.  </w:t>
      </w:r>
    </w:p>
    <w:p w:rsidR="00830696" w:rsidRDefault="004E4DEF" w:rsidP="004E4DEF">
      <w:pPr>
        <w:pStyle w:val="ListParagraph"/>
        <w:numPr>
          <w:ilvl w:val="0"/>
          <w:numId w:val="8"/>
        </w:numPr>
        <w:spacing w:after="0"/>
        <w:rPr>
          <w:sz w:val="24"/>
          <w:szCs w:val="24"/>
        </w:rPr>
      </w:pPr>
      <w:r>
        <w:rPr>
          <w:sz w:val="24"/>
          <w:szCs w:val="24"/>
        </w:rPr>
        <w:t>Define what statistics are relevant.</w:t>
      </w:r>
    </w:p>
    <w:p w:rsidR="004E4DEF" w:rsidRPr="004E4DEF" w:rsidRDefault="004E4DEF" w:rsidP="004E4DEF">
      <w:pPr>
        <w:spacing w:after="0"/>
        <w:rPr>
          <w:sz w:val="24"/>
          <w:szCs w:val="24"/>
        </w:rPr>
      </w:pPr>
    </w:p>
    <w:p w:rsidR="00BD2B7A" w:rsidRPr="00F01442" w:rsidRDefault="004E4DEF" w:rsidP="004E4DEF">
      <w:pPr>
        <w:pStyle w:val="ListParagraph"/>
        <w:numPr>
          <w:ilvl w:val="0"/>
          <w:numId w:val="9"/>
        </w:numPr>
        <w:spacing w:after="0"/>
        <w:rPr>
          <w:b/>
          <w:sz w:val="24"/>
          <w:szCs w:val="24"/>
        </w:rPr>
      </w:pPr>
      <w:r w:rsidRPr="00F01442">
        <w:rPr>
          <w:b/>
          <w:sz w:val="24"/>
          <w:szCs w:val="24"/>
        </w:rPr>
        <w:t>Define roles of commissioners and liaisons along with Commissioner and chair with OEHR</w:t>
      </w:r>
    </w:p>
    <w:p w:rsidR="004E4DEF" w:rsidRDefault="004E4DEF" w:rsidP="004E4DEF">
      <w:pPr>
        <w:spacing w:after="0"/>
        <w:rPr>
          <w:sz w:val="24"/>
          <w:szCs w:val="24"/>
        </w:rPr>
      </w:pPr>
    </w:p>
    <w:p w:rsidR="004E4DEF" w:rsidRDefault="004E4DEF" w:rsidP="004E4DEF">
      <w:pPr>
        <w:spacing w:after="0"/>
        <w:rPr>
          <w:sz w:val="24"/>
          <w:szCs w:val="24"/>
        </w:rPr>
      </w:pPr>
      <w:r>
        <w:rPr>
          <w:sz w:val="24"/>
          <w:szCs w:val="24"/>
        </w:rPr>
        <w:t>Primary Commissioner Responsible: TBD</w:t>
      </w:r>
    </w:p>
    <w:p w:rsidR="004E4DEF" w:rsidRDefault="004E4DEF" w:rsidP="004E4DEF">
      <w:pPr>
        <w:spacing w:after="0"/>
        <w:rPr>
          <w:sz w:val="24"/>
          <w:szCs w:val="24"/>
        </w:rPr>
      </w:pPr>
      <w:r>
        <w:rPr>
          <w:sz w:val="24"/>
          <w:szCs w:val="24"/>
        </w:rPr>
        <w:t>Secondary Commissioner</w:t>
      </w:r>
      <w:r>
        <w:rPr>
          <w:sz w:val="24"/>
          <w:szCs w:val="24"/>
        </w:rPr>
        <w:tab/>
        <w:t>James Williams</w:t>
      </w:r>
    </w:p>
    <w:p w:rsidR="004E4DEF" w:rsidRDefault="004E4DEF" w:rsidP="004E4DEF">
      <w:pPr>
        <w:spacing w:after="0"/>
        <w:rPr>
          <w:sz w:val="24"/>
          <w:szCs w:val="24"/>
        </w:rPr>
      </w:pPr>
    </w:p>
    <w:p w:rsidR="00F01442" w:rsidRDefault="004E4DEF" w:rsidP="004E4DEF">
      <w:pPr>
        <w:spacing w:after="0"/>
        <w:rPr>
          <w:sz w:val="24"/>
          <w:szCs w:val="24"/>
        </w:rPr>
      </w:pPr>
      <w:r>
        <w:rPr>
          <w:sz w:val="24"/>
          <w:szCs w:val="24"/>
        </w:rPr>
        <w:t xml:space="preserve">Tasks  </w:t>
      </w:r>
    </w:p>
    <w:p w:rsidR="004E4DEF" w:rsidRPr="00F01442" w:rsidRDefault="004E4DEF" w:rsidP="00F01442">
      <w:pPr>
        <w:pStyle w:val="ListParagraph"/>
        <w:numPr>
          <w:ilvl w:val="0"/>
          <w:numId w:val="10"/>
        </w:numPr>
        <w:spacing w:after="0"/>
        <w:rPr>
          <w:sz w:val="24"/>
          <w:szCs w:val="24"/>
        </w:rPr>
      </w:pPr>
      <w:r w:rsidRPr="00F01442">
        <w:rPr>
          <w:sz w:val="24"/>
          <w:szCs w:val="24"/>
        </w:rPr>
        <w:t>Review job descriptions and lines of authority and communications and define relations with other departments and agencies.</w:t>
      </w:r>
    </w:p>
    <w:p w:rsidR="00F01442" w:rsidRPr="00F01442" w:rsidRDefault="00F01442" w:rsidP="00F01442">
      <w:pPr>
        <w:pStyle w:val="ListParagraph"/>
        <w:numPr>
          <w:ilvl w:val="0"/>
          <w:numId w:val="10"/>
        </w:numPr>
        <w:spacing w:after="0"/>
        <w:rPr>
          <w:sz w:val="24"/>
          <w:szCs w:val="24"/>
        </w:rPr>
      </w:pPr>
      <w:r w:rsidRPr="00F01442">
        <w:rPr>
          <w:sz w:val="24"/>
          <w:szCs w:val="24"/>
        </w:rPr>
        <w:t>Contact person for public comments and complaints</w:t>
      </w:r>
    </w:p>
    <w:p w:rsidR="00F01442" w:rsidRPr="00F01442" w:rsidRDefault="00F01442" w:rsidP="00F01442">
      <w:pPr>
        <w:pStyle w:val="ListParagraph"/>
        <w:numPr>
          <w:ilvl w:val="0"/>
          <w:numId w:val="10"/>
        </w:numPr>
        <w:spacing w:after="0"/>
        <w:rPr>
          <w:sz w:val="24"/>
          <w:szCs w:val="24"/>
        </w:rPr>
      </w:pPr>
      <w:r w:rsidRPr="00F01442">
        <w:rPr>
          <w:sz w:val="24"/>
          <w:szCs w:val="24"/>
        </w:rPr>
        <w:t xml:space="preserve">Develop and arrange leadership training for commissioners </w:t>
      </w:r>
      <w:proofErr w:type="spellStart"/>
      <w:r w:rsidRPr="00F01442">
        <w:rPr>
          <w:sz w:val="24"/>
          <w:szCs w:val="24"/>
        </w:rPr>
        <w:t>eg</w:t>
      </w:r>
      <w:proofErr w:type="spellEnd"/>
      <w:r w:rsidRPr="00F01442">
        <w:rPr>
          <w:sz w:val="24"/>
          <w:szCs w:val="24"/>
        </w:rPr>
        <w:t>. Public speaking, group leading and report writing.</w:t>
      </w:r>
    </w:p>
    <w:p w:rsidR="00805C26" w:rsidRDefault="00805C26" w:rsidP="00AE3EB8">
      <w:pPr>
        <w:spacing w:after="0"/>
        <w:rPr>
          <w:sz w:val="24"/>
          <w:szCs w:val="24"/>
        </w:rPr>
      </w:pPr>
    </w:p>
    <w:p w:rsidR="00AE3EB8" w:rsidRPr="00F01442" w:rsidRDefault="00805C26" w:rsidP="00900818">
      <w:pPr>
        <w:pStyle w:val="ListParagraph"/>
        <w:numPr>
          <w:ilvl w:val="0"/>
          <w:numId w:val="21"/>
        </w:numPr>
        <w:pBdr>
          <w:top w:val="single" w:sz="4" w:space="1" w:color="auto"/>
          <w:left w:val="single" w:sz="4" w:space="4" w:color="auto"/>
          <w:bottom w:val="single" w:sz="4" w:space="1" w:color="auto"/>
          <w:right w:val="single" w:sz="4" w:space="4" w:color="auto"/>
        </w:pBdr>
        <w:spacing w:after="0"/>
        <w:rPr>
          <w:b/>
          <w:sz w:val="24"/>
          <w:szCs w:val="24"/>
        </w:rPr>
      </w:pPr>
      <w:r w:rsidRPr="00F01442">
        <w:rPr>
          <w:b/>
          <w:sz w:val="24"/>
          <w:szCs w:val="24"/>
        </w:rPr>
        <w:t>OPEN CATEGORY</w:t>
      </w:r>
    </w:p>
    <w:p w:rsidR="00805C26" w:rsidRPr="00805C26" w:rsidRDefault="00805C26" w:rsidP="00805C26">
      <w:pPr>
        <w:spacing w:after="0"/>
        <w:rPr>
          <w:b/>
          <w:sz w:val="24"/>
          <w:szCs w:val="24"/>
        </w:rPr>
      </w:pPr>
      <w:r w:rsidRPr="00805C26">
        <w:rPr>
          <w:b/>
          <w:sz w:val="24"/>
          <w:szCs w:val="24"/>
        </w:rPr>
        <w:t>SMART PLAN</w:t>
      </w:r>
    </w:p>
    <w:p w:rsidR="00805C26" w:rsidRPr="00805C26" w:rsidRDefault="00805C26" w:rsidP="00AE3EB8">
      <w:pPr>
        <w:spacing w:after="0"/>
        <w:rPr>
          <w:b/>
          <w:sz w:val="24"/>
          <w:szCs w:val="24"/>
        </w:rPr>
      </w:pPr>
    </w:p>
    <w:p w:rsidR="00AE3EB8" w:rsidRPr="00B54653" w:rsidRDefault="00AE3EB8" w:rsidP="00AE3EB8">
      <w:pPr>
        <w:spacing w:after="0"/>
        <w:rPr>
          <w:b/>
          <w:sz w:val="24"/>
          <w:szCs w:val="24"/>
        </w:rPr>
      </w:pPr>
      <w:r w:rsidRPr="00B54653">
        <w:rPr>
          <w:b/>
          <w:sz w:val="24"/>
          <w:szCs w:val="24"/>
        </w:rPr>
        <w:t>GOAL</w:t>
      </w:r>
    </w:p>
    <w:p w:rsidR="00AE3EB8" w:rsidRPr="00B54653" w:rsidRDefault="00B54653" w:rsidP="00B54653">
      <w:pPr>
        <w:pStyle w:val="ListParagraph"/>
        <w:numPr>
          <w:ilvl w:val="0"/>
          <w:numId w:val="3"/>
        </w:numPr>
        <w:spacing w:after="0"/>
        <w:rPr>
          <w:b/>
          <w:sz w:val="24"/>
          <w:szCs w:val="24"/>
        </w:rPr>
      </w:pPr>
      <w:r w:rsidRPr="00B54653">
        <w:rPr>
          <w:b/>
          <w:sz w:val="24"/>
          <w:szCs w:val="24"/>
        </w:rPr>
        <w:t>To actively i</w:t>
      </w:r>
      <w:r w:rsidR="00AE3EB8" w:rsidRPr="00B54653">
        <w:rPr>
          <w:b/>
          <w:sz w:val="24"/>
          <w:szCs w:val="24"/>
        </w:rPr>
        <w:t xml:space="preserve">ntervene by taking action in citizen issues involving outside agencies </w:t>
      </w:r>
      <w:r w:rsidRPr="00B54653">
        <w:rPr>
          <w:b/>
          <w:sz w:val="24"/>
          <w:szCs w:val="24"/>
        </w:rPr>
        <w:t>brought</w:t>
      </w:r>
      <w:r w:rsidR="00AE3EB8" w:rsidRPr="00B54653">
        <w:rPr>
          <w:b/>
          <w:sz w:val="24"/>
          <w:szCs w:val="24"/>
        </w:rPr>
        <w:t xml:space="preserve"> to the attention of the Commission.</w:t>
      </w:r>
    </w:p>
    <w:p w:rsidR="00AE3EB8" w:rsidRDefault="00AE3EB8" w:rsidP="00AE3EB8">
      <w:pPr>
        <w:spacing w:after="0"/>
        <w:rPr>
          <w:sz w:val="24"/>
          <w:szCs w:val="24"/>
        </w:rPr>
      </w:pPr>
    </w:p>
    <w:p w:rsidR="00AE3EB8" w:rsidRPr="00B54653" w:rsidRDefault="00AE3EB8" w:rsidP="00B54653">
      <w:pPr>
        <w:pStyle w:val="ListParagraph"/>
        <w:numPr>
          <w:ilvl w:val="0"/>
          <w:numId w:val="2"/>
        </w:numPr>
        <w:spacing w:after="0"/>
        <w:rPr>
          <w:sz w:val="24"/>
          <w:szCs w:val="24"/>
        </w:rPr>
      </w:pPr>
      <w:r w:rsidRPr="00B54653">
        <w:rPr>
          <w:sz w:val="24"/>
          <w:szCs w:val="24"/>
        </w:rPr>
        <w:t>Primary Commissioner Responsible for Goal: Chair Holloway</w:t>
      </w:r>
    </w:p>
    <w:p w:rsidR="00AE3EB8" w:rsidRPr="00B54653" w:rsidRDefault="00AE3EB8" w:rsidP="00B54653">
      <w:pPr>
        <w:pStyle w:val="ListParagraph"/>
        <w:numPr>
          <w:ilvl w:val="0"/>
          <w:numId w:val="2"/>
        </w:numPr>
        <w:spacing w:after="0"/>
        <w:rPr>
          <w:sz w:val="24"/>
          <w:szCs w:val="24"/>
        </w:rPr>
      </w:pPr>
      <w:r w:rsidRPr="00B54653">
        <w:rPr>
          <w:sz w:val="24"/>
          <w:szCs w:val="24"/>
        </w:rPr>
        <w:t>Secondary Commissioner Responsible: Vice Chair Miles</w:t>
      </w:r>
    </w:p>
    <w:p w:rsidR="00AE3EB8" w:rsidRDefault="00AE3EB8" w:rsidP="00AE3EB8">
      <w:pPr>
        <w:spacing w:after="0"/>
        <w:rPr>
          <w:sz w:val="24"/>
          <w:szCs w:val="24"/>
        </w:rPr>
      </w:pPr>
    </w:p>
    <w:p w:rsidR="00AE3EB8" w:rsidRPr="00AE3EB8" w:rsidRDefault="00B54653" w:rsidP="00AE3EB8">
      <w:pPr>
        <w:spacing w:after="0"/>
        <w:rPr>
          <w:sz w:val="24"/>
          <w:szCs w:val="24"/>
        </w:rPr>
      </w:pPr>
      <w:r>
        <w:rPr>
          <w:sz w:val="24"/>
          <w:szCs w:val="24"/>
        </w:rPr>
        <w:t>Tasks:</w:t>
      </w:r>
    </w:p>
    <w:p w:rsidR="00AE3EB8" w:rsidRDefault="00AE3EB8" w:rsidP="00B54653">
      <w:pPr>
        <w:pStyle w:val="ListParagraph"/>
        <w:numPr>
          <w:ilvl w:val="0"/>
          <w:numId w:val="1"/>
        </w:numPr>
      </w:pPr>
      <w:r>
        <w:t>Review bylaws and protocol/procedure on writing letters</w:t>
      </w:r>
    </w:p>
    <w:p w:rsidR="00AE3EB8" w:rsidRDefault="00AE3EB8" w:rsidP="00B54653">
      <w:pPr>
        <w:pStyle w:val="ListParagraph"/>
        <w:numPr>
          <w:ilvl w:val="0"/>
          <w:numId w:val="1"/>
        </w:numPr>
      </w:pPr>
      <w:r>
        <w:t>Determine individual/group to write letter and determine/research proper enforcement agency</w:t>
      </w:r>
    </w:p>
    <w:p w:rsidR="00AE3EB8" w:rsidRDefault="00B54653" w:rsidP="00B54653">
      <w:pPr>
        <w:pStyle w:val="ListParagraph"/>
        <w:numPr>
          <w:ilvl w:val="0"/>
          <w:numId w:val="1"/>
        </w:numPr>
      </w:pPr>
      <w:r>
        <w:t>Bring letter to commission and authorize chair to sign and send.</w:t>
      </w:r>
    </w:p>
    <w:p w:rsidR="00B54653" w:rsidRDefault="00B54653" w:rsidP="00B54653">
      <w:pPr>
        <w:pStyle w:val="ListParagraph"/>
        <w:numPr>
          <w:ilvl w:val="0"/>
          <w:numId w:val="1"/>
        </w:numPr>
      </w:pPr>
      <w:r>
        <w:t>Update brochure and draft letter to enforcement agency about commission purpose, support</w:t>
      </w:r>
    </w:p>
    <w:p w:rsidR="00B54653" w:rsidRDefault="00B54653" w:rsidP="00B54653">
      <w:pPr>
        <w:pStyle w:val="ListParagraph"/>
        <w:numPr>
          <w:ilvl w:val="0"/>
          <w:numId w:val="1"/>
        </w:numPr>
      </w:pPr>
      <w:r>
        <w:t>Send/deliver brochure/letter to agencies</w:t>
      </w:r>
    </w:p>
    <w:p w:rsidR="00B54653" w:rsidRDefault="00B54653" w:rsidP="00B54653">
      <w:pPr>
        <w:pStyle w:val="ListParagraph"/>
        <w:numPr>
          <w:ilvl w:val="0"/>
          <w:numId w:val="1"/>
        </w:numPr>
      </w:pPr>
      <w:r>
        <w:t>Schedule meeting/talk with licensing about educational tool and when can be distributed.</w:t>
      </w:r>
    </w:p>
    <w:p w:rsidR="00B54653" w:rsidRPr="00F56B30" w:rsidRDefault="00B54653" w:rsidP="00B54653">
      <w:pPr>
        <w:pStyle w:val="ListParagraph"/>
        <w:numPr>
          <w:ilvl w:val="0"/>
          <w:numId w:val="1"/>
        </w:numPr>
      </w:pPr>
      <w:r>
        <w:t>Develop educational tool (check list)</w:t>
      </w:r>
    </w:p>
    <w:p w:rsidR="00B54653" w:rsidRPr="00B54653" w:rsidRDefault="00B54653" w:rsidP="00B54653">
      <w:pPr>
        <w:rPr>
          <w:b/>
        </w:rPr>
      </w:pPr>
      <w:r w:rsidRPr="00B54653">
        <w:rPr>
          <w:b/>
        </w:rPr>
        <w:t>GOAL</w:t>
      </w:r>
    </w:p>
    <w:p w:rsidR="00B54653" w:rsidRPr="006149A7" w:rsidRDefault="00B54653" w:rsidP="006149A7">
      <w:pPr>
        <w:pStyle w:val="ListParagraph"/>
        <w:numPr>
          <w:ilvl w:val="0"/>
          <w:numId w:val="28"/>
        </w:numPr>
        <w:rPr>
          <w:b/>
          <w:sz w:val="24"/>
          <w:szCs w:val="24"/>
        </w:rPr>
      </w:pPr>
      <w:r w:rsidRPr="006149A7">
        <w:rPr>
          <w:b/>
          <w:sz w:val="24"/>
          <w:szCs w:val="24"/>
        </w:rPr>
        <w:t>For the Commission to ensure the fulfillment of the City’s ADA Transition Plan by monitoring annual improvements toward full compliance with plan.</w:t>
      </w:r>
    </w:p>
    <w:p w:rsidR="00B54653" w:rsidRDefault="00B54653" w:rsidP="00B54653">
      <w:r>
        <w:t>Tasks</w:t>
      </w:r>
      <w:r w:rsidR="00805C26">
        <w:t>:</w:t>
      </w:r>
    </w:p>
    <w:p w:rsidR="00B54653" w:rsidRDefault="00B54653" w:rsidP="00B54653">
      <w:pPr>
        <w:pStyle w:val="ListParagraph"/>
        <w:numPr>
          <w:ilvl w:val="0"/>
          <w:numId w:val="4"/>
        </w:numPr>
      </w:pPr>
      <w:r>
        <w:t>Contact HR/Sandy to schedule section by section review dates and flowchart of who is responsible for each task in the plan</w:t>
      </w:r>
    </w:p>
    <w:p w:rsidR="00F56B30" w:rsidRDefault="00B54653" w:rsidP="00F56B30">
      <w:pPr>
        <w:pStyle w:val="ListParagraph"/>
        <w:numPr>
          <w:ilvl w:val="0"/>
          <w:numId w:val="4"/>
        </w:numPr>
      </w:pPr>
      <w:r>
        <w:t>Annual updates on improvements made to the comm</w:t>
      </w:r>
      <w:r w:rsidR="00805C26">
        <w:t>ission to commence each April (M</w:t>
      </w:r>
      <w:r>
        <w:t>ake part of annual program before commission)</w:t>
      </w:r>
    </w:p>
    <w:p w:rsidR="00F56B30" w:rsidRDefault="00F56B30" w:rsidP="00F56B30">
      <w:r w:rsidRPr="00F56B30">
        <w:rPr>
          <w:b/>
        </w:rPr>
        <w:t xml:space="preserve">Conclusion: </w:t>
      </w:r>
      <w:r>
        <w:t>The Commissioners adjourned at 3 PM after a brief reflection and will continue to refine their plan and priorities at the next Commission meeting</w:t>
      </w:r>
    </w:p>
    <w:p w:rsidR="00F56B30" w:rsidRDefault="00F56B30" w:rsidP="00F56B30"/>
    <w:p w:rsidR="00F56B30" w:rsidRPr="00F56B30" w:rsidRDefault="00F56B30" w:rsidP="00F56B30">
      <w:pPr>
        <w:jc w:val="center"/>
        <w:rPr>
          <w:b/>
        </w:rPr>
      </w:pPr>
      <w:r w:rsidRPr="00F56B30">
        <w:rPr>
          <w:b/>
        </w:rPr>
        <w:t>Addendum</w:t>
      </w:r>
      <w:r w:rsidR="00032EFA">
        <w:rPr>
          <w:b/>
        </w:rPr>
        <w:t xml:space="preserve"> 1</w:t>
      </w:r>
      <w:r w:rsidRPr="00F56B30">
        <w:rPr>
          <w:b/>
        </w:rPr>
        <w:t>: Detailed Action Plan from 2016 Retreat</w:t>
      </w:r>
    </w:p>
    <w:tbl>
      <w:tblPr>
        <w:tblStyle w:val="TableGrid"/>
        <w:tblW w:w="0" w:type="auto"/>
        <w:tblLook w:val="04A0" w:firstRow="1" w:lastRow="0" w:firstColumn="1" w:lastColumn="0" w:noHBand="0" w:noVBand="1"/>
      </w:tblPr>
      <w:tblGrid>
        <w:gridCol w:w="1431"/>
        <w:gridCol w:w="2691"/>
        <w:gridCol w:w="2615"/>
        <w:gridCol w:w="311"/>
        <w:gridCol w:w="2528"/>
      </w:tblGrid>
      <w:tr w:rsidR="00F56B30" w:rsidRPr="00F56B30" w:rsidTr="00F56B30">
        <w:trPr>
          <w:trHeight w:val="300"/>
        </w:trPr>
        <w:tc>
          <w:tcPr>
            <w:tcW w:w="1960" w:type="dxa"/>
            <w:hideMark/>
          </w:tcPr>
          <w:p w:rsidR="00F56B30" w:rsidRPr="00F56B30" w:rsidRDefault="00F56B30" w:rsidP="00F56B30">
            <w:pPr>
              <w:rPr>
                <w:b/>
                <w:bCs/>
              </w:rPr>
            </w:pPr>
            <w:r w:rsidRPr="00F56B30">
              <w:rPr>
                <w:b/>
                <w:bCs/>
              </w:rPr>
              <w:t>Question#</w:t>
            </w:r>
          </w:p>
        </w:tc>
        <w:tc>
          <w:tcPr>
            <w:tcW w:w="4100" w:type="dxa"/>
            <w:hideMark/>
          </w:tcPr>
          <w:p w:rsidR="00F56B30" w:rsidRPr="00F56B30" w:rsidRDefault="00F56B30" w:rsidP="00F56B30">
            <w:pPr>
              <w:rPr>
                <w:b/>
                <w:bCs/>
              </w:rPr>
            </w:pPr>
            <w:r w:rsidRPr="00F56B30">
              <w:rPr>
                <w:b/>
                <w:bCs/>
              </w:rPr>
              <w:t>Future - 2025</w:t>
            </w:r>
          </w:p>
        </w:tc>
        <w:tc>
          <w:tcPr>
            <w:tcW w:w="4260" w:type="dxa"/>
            <w:hideMark/>
          </w:tcPr>
          <w:p w:rsidR="00F56B30" w:rsidRPr="00F56B30" w:rsidRDefault="00F56B30" w:rsidP="00F56B30">
            <w:pPr>
              <w:rPr>
                <w:b/>
                <w:bCs/>
              </w:rPr>
            </w:pPr>
            <w:r w:rsidRPr="00F56B30">
              <w:rPr>
                <w:b/>
                <w:bCs/>
              </w:rPr>
              <w:t>Current</w:t>
            </w:r>
          </w:p>
        </w:tc>
        <w:tc>
          <w:tcPr>
            <w:tcW w:w="400" w:type="dxa"/>
            <w:vMerge w:val="restart"/>
            <w:hideMark/>
          </w:tcPr>
          <w:p w:rsidR="00F56B30" w:rsidRPr="00F56B30" w:rsidRDefault="00F56B30" w:rsidP="00F56B30">
            <w:pPr>
              <w:rPr>
                <w:b/>
                <w:bCs/>
              </w:rPr>
            </w:pPr>
            <w:r w:rsidRPr="00F56B30">
              <w:rPr>
                <w:b/>
                <w:bCs/>
              </w:rPr>
              <w:t> </w:t>
            </w:r>
          </w:p>
        </w:tc>
        <w:tc>
          <w:tcPr>
            <w:tcW w:w="3280" w:type="dxa"/>
            <w:hideMark/>
          </w:tcPr>
          <w:p w:rsidR="00F56B30" w:rsidRPr="00F56B30" w:rsidRDefault="00F56B30" w:rsidP="00F56B30">
            <w:pPr>
              <w:rPr>
                <w:b/>
                <w:bCs/>
              </w:rPr>
            </w:pPr>
            <w:r w:rsidRPr="00F56B30">
              <w:rPr>
                <w:b/>
                <w:bCs/>
              </w:rPr>
              <w:t>Action Planning</w:t>
            </w:r>
          </w:p>
        </w:tc>
      </w:tr>
      <w:tr w:rsidR="00F56B30" w:rsidRPr="00F56B30" w:rsidTr="00F56B30">
        <w:trPr>
          <w:trHeight w:val="1200"/>
        </w:trPr>
        <w:tc>
          <w:tcPr>
            <w:tcW w:w="1960" w:type="dxa"/>
            <w:hideMark/>
          </w:tcPr>
          <w:p w:rsidR="00F56B30" w:rsidRPr="00F56B30" w:rsidRDefault="00F56B30" w:rsidP="00F56B30">
            <w:r w:rsidRPr="00F56B30">
              <w:t>#1</w:t>
            </w:r>
          </w:p>
        </w:tc>
        <w:tc>
          <w:tcPr>
            <w:tcW w:w="4100" w:type="dxa"/>
            <w:hideMark/>
          </w:tcPr>
          <w:p w:rsidR="00F56B30" w:rsidRPr="00F56B30" w:rsidRDefault="00F56B30" w:rsidP="00F56B30">
            <w:r w:rsidRPr="00F56B30">
              <w:t xml:space="preserve">Persons with disabilities are less isolated, people feel empowered. </w:t>
            </w:r>
          </w:p>
        </w:tc>
        <w:tc>
          <w:tcPr>
            <w:tcW w:w="4260" w:type="dxa"/>
            <w:hideMark/>
          </w:tcPr>
          <w:p w:rsidR="00F56B30" w:rsidRPr="00F56B30" w:rsidRDefault="00F56B30" w:rsidP="00F56B30">
            <w:r w:rsidRPr="00F56B30">
              <w:t xml:space="preserve">Less isolated – Orgs helping but many service gaps. Partners café just beginning. Some efforts to roll back efforts. Stagnation. </w:t>
            </w:r>
          </w:p>
        </w:tc>
        <w:tc>
          <w:tcPr>
            <w:tcW w:w="400" w:type="dxa"/>
            <w:vMerge/>
            <w:hideMark/>
          </w:tcPr>
          <w:p w:rsidR="00F56B30" w:rsidRPr="00F56B30" w:rsidRDefault="00F56B30">
            <w:pPr>
              <w:rPr>
                <w:b/>
                <w:bCs/>
              </w:rPr>
            </w:pPr>
          </w:p>
        </w:tc>
        <w:tc>
          <w:tcPr>
            <w:tcW w:w="3280" w:type="dxa"/>
            <w:hideMark/>
          </w:tcPr>
          <w:p w:rsidR="00F56B30" w:rsidRPr="00F56B30" w:rsidRDefault="00F56B30" w:rsidP="00F56B30">
            <w:r w:rsidRPr="00F56B30">
              <w:t>Connect better with our service providers (</w:t>
            </w:r>
            <w:proofErr w:type="gramStart"/>
            <w:r w:rsidRPr="00F56B30">
              <w:t>partners</w:t>
            </w:r>
            <w:proofErr w:type="gramEnd"/>
            <w:r w:rsidRPr="00F56B30">
              <w:t xml:space="preserve"> café, etc. COD, CFI, Transportation).   </w:t>
            </w:r>
          </w:p>
        </w:tc>
      </w:tr>
      <w:tr w:rsidR="00F56B30" w:rsidRPr="00F56B30" w:rsidTr="00F56B30">
        <w:trPr>
          <w:trHeight w:val="1200"/>
        </w:trPr>
        <w:tc>
          <w:tcPr>
            <w:tcW w:w="1960" w:type="dxa"/>
            <w:hideMark/>
          </w:tcPr>
          <w:p w:rsidR="00F56B30" w:rsidRPr="00F56B30" w:rsidRDefault="00F56B30" w:rsidP="00F56B30">
            <w:r w:rsidRPr="00F56B30">
              <w:t>#2</w:t>
            </w:r>
          </w:p>
        </w:tc>
        <w:tc>
          <w:tcPr>
            <w:tcW w:w="4100" w:type="dxa"/>
            <w:hideMark/>
          </w:tcPr>
          <w:p w:rsidR="00F56B30" w:rsidRPr="00F56B30" w:rsidRDefault="00F56B30" w:rsidP="00F56B30">
            <w:r w:rsidRPr="00F56B30">
              <w:t xml:space="preserve">Affordability &amp; accessibility: COT seen as #1 in the USA. </w:t>
            </w:r>
          </w:p>
        </w:tc>
        <w:tc>
          <w:tcPr>
            <w:tcW w:w="4260" w:type="dxa"/>
            <w:hideMark/>
          </w:tcPr>
          <w:p w:rsidR="00F56B30" w:rsidRPr="00F56B30" w:rsidRDefault="00F56B30" w:rsidP="00F56B30">
            <w:r w:rsidRPr="00F56B30">
              <w:t>COD has people w/ diff. disabilities.  Better. We are expanding.</w:t>
            </w:r>
          </w:p>
        </w:tc>
        <w:tc>
          <w:tcPr>
            <w:tcW w:w="400" w:type="dxa"/>
            <w:vMerge/>
            <w:hideMark/>
          </w:tcPr>
          <w:p w:rsidR="00F56B30" w:rsidRPr="00F56B30" w:rsidRDefault="00F56B30">
            <w:pPr>
              <w:rPr>
                <w:b/>
                <w:bCs/>
              </w:rPr>
            </w:pPr>
          </w:p>
        </w:tc>
        <w:tc>
          <w:tcPr>
            <w:tcW w:w="3280" w:type="dxa"/>
            <w:hideMark/>
          </w:tcPr>
          <w:p w:rsidR="00F56B30" w:rsidRPr="00F56B30" w:rsidRDefault="00F56B30" w:rsidP="00F56B30">
            <w:r w:rsidRPr="00F56B30">
              <w:t>Explore relationship (marriage) with OEHR &amp; Human Rights Commission  and COD (Build strong partnership)</w:t>
            </w:r>
          </w:p>
        </w:tc>
      </w:tr>
      <w:tr w:rsidR="00F56B30" w:rsidRPr="00F56B30" w:rsidTr="00F56B30">
        <w:trPr>
          <w:trHeight w:val="1200"/>
        </w:trPr>
        <w:tc>
          <w:tcPr>
            <w:tcW w:w="1960" w:type="dxa"/>
            <w:hideMark/>
          </w:tcPr>
          <w:p w:rsidR="00F56B30" w:rsidRPr="00F56B30" w:rsidRDefault="00F56B30" w:rsidP="00F56B30">
            <w:r w:rsidRPr="00F56B30">
              <w:t>#3</w:t>
            </w:r>
          </w:p>
        </w:tc>
        <w:tc>
          <w:tcPr>
            <w:tcW w:w="4100" w:type="dxa"/>
            <w:hideMark/>
          </w:tcPr>
          <w:p w:rsidR="00F56B30" w:rsidRPr="00F56B30" w:rsidRDefault="00F56B30" w:rsidP="00F56B30">
            <w:r w:rsidRPr="00F56B30">
              <w:t>COD composed of people with different kinds of disabilities.</w:t>
            </w:r>
          </w:p>
        </w:tc>
        <w:tc>
          <w:tcPr>
            <w:tcW w:w="4260" w:type="dxa"/>
            <w:hideMark/>
          </w:tcPr>
          <w:p w:rsidR="00F56B30" w:rsidRPr="00F56B30" w:rsidRDefault="00F56B30" w:rsidP="00F56B30">
            <w:r w:rsidRPr="00F56B30">
              <w:t>COD has people w/ diff. disabilities.  Good start.  More alignment.</w:t>
            </w:r>
          </w:p>
        </w:tc>
        <w:tc>
          <w:tcPr>
            <w:tcW w:w="400" w:type="dxa"/>
            <w:vMerge/>
            <w:hideMark/>
          </w:tcPr>
          <w:p w:rsidR="00F56B30" w:rsidRPr="00F56B30" w:rsidRDefault="00F56B30">
            <w:pPr>
              <w:rPr>
                <w:b/>
                <w:bCs/>
              </w:rPr>
            </w:pPr>
          </w:p>
        </w:tc>
        <w:tc>
          <w:tcPr>
            <w:tcW w:w="3280" w:type="dxa"/>
            <w:hideMark/>
          </w:tcPr>
          <w:p w:rsidR="00F56B30" w:rsidRPr="00F56B30" w:rsidRDefault="00F56B30" w:rsidP="00F56B30">
            <w:r w:rsidRPr="00F56B30">
              <w:t xml:space="preserve">Look at "Best Practices"/on CODs from other jurisdictions.  Application of programs and priority topics/focus areas. </w:t>
            </w:r>
          </w:p>
        </w:tc>
      </w:tr>
      <w:tr w:rsidR="00F56B30" w:rsidRPr="00F56B30" w:rsidTr="00F56B30">
        <w:trPr>
          <w:trHeight w:val="1200"/>
        </w:trPr>
        <w:tc>
          <w:tcPr>
            <w:tcW w:w="1960" w:type="dxa"/>
            <w:hideMark/>
          </w:tcPr>
          <w:p w:rsidR="00F56B30" w:rsidRPr="00F56B30" w:rsidRDefault="00F56B30" w:rsidP="00F56B30">
            <w:r w:rsidRPr="00F56B30">
              <w:t>#4</w:t>
            </w:r>
          </w:p>
        </w:tc>
        <w:tc>
          <w:tcPr>
            <w:tcW w:w="4100" w:type="dxa"/>
            <w:hideMark/>
          </w:tcPr>
          <w:p w:rsidR="00F56B30" w:rsidRPr="00F56B30" w:rsidRDefault="00F56B30" w:rsidP="00F56B30">
            <w:r w:rsidRPr="00F56B30">
              <w:t>Full acknowledge of COD as a partner with OEHR; the strengths they bring</w:t>
            </w:r>
          </w:p>
        </w:tc>
        <w:tc>
          <w:tcPr>
            <w:tcW w:w="4260" w:type="dxa"/>
            <w:hideMark/>
          </w:tcPr>
          <w:p w:rsidR="00F56B30" w:rsidRPr="00F56B30" w:rsidRDefault="00F56B30" w:rsidP="00F56B30">
            <w:r w:rsidRPr="00F56B30">
              <w:t>Acknowledge of COD as partner with OEHR/ Self Advocacy.  We now can refer for support more effectively.  Resources are well represented in commission.</w:t>
            </w:r>
          </w:p>
        </w:tc>
        <w:tc>
          <w:tcPr>
            <w:tcW w:w="400" w:type="dxa"/>
            <w:vMerge/>
            <w:hideMark/>
          </w:tcPr>
          <w:p w:rsidR="00F56B30" w:rsidRPr="00F56B30" w:rsidRDefault="00F56B30">
            <w:pPr>
              <w:rPr>
                <w:b/>
                <w:bCs/>
              </w:rPr>
            </w:pPr>
          </w:p>
        </w:tc>
        <w:tc>
          <w:tcPr>
            <w:tcW w:w="3280" w:type="dxa"/>
            <w:hideMark/>
          </w:tcPr>
          <w:p w:rsidR="00F56B30" w:rsidRPr="00F56B30" w:rsidRDefault="00F56B30" w:rsidP="00F56B30">
            <w:r w:rsidRPr="00F56B30">
              <w:t>Make decision on closed captioning policy.</w:t>
            </w:r>
          </w:p>
        </w:tc>
      </w:tr>
      <w:tr w:rsidR="00F56B30" w:rsidRPr="00F56B30" w:rsidTr="00F56B30">
        <w:trPr>
          <w:trHeight w:val="1200"/>
        </w:trPr>
        <w:tc>
          <w:tcPr>
            <w:tcW w:w="1960" w:type="dxa"/>
            <w:hideMark/>
          </w:tcPr>
          <w:p w:rsidR="00F56B30" w:rsidRPr="00F56B30" w:rsidRDefault="00F56B30" w:rsidP="00F56B30">
            <w:r w:rsidRPr="00F56B30">
              <w:t>#5</w:t>
            </w:r>
          </w:p>
        </w:tc>
        <w:tc>
          <w:tcPr>
            <w:tcW w:w="4100" w:type="dxa"/>
            <w:hideMark/>
          </w:tcPr>
          <w:p w:rsidR="00F56B30" w:rsidRPr="00F56B30" w:rsidRDefault="00F56B30" w:rsidP="00F56B30">
            <w:r w:rsidRPr="00F56B30">
              <w:t xml:space="preserve">Persons with disabilities know/ implement self-advocacy. </w:t>
            </w:r>
          </w:p>
        </w:tc>
        <w:tc>
          <w:tcPr>
            <w:tcW w:w="4260" w:type="dxa"/>
            <w:hideMark/>
          </w:tcPr>
          <w:p w:rsidR="00F56B30" w:rsidRPr="00F56B30" w:rsidRDefault="00F56B30" w:rsidP="00F56B30">
            <w:r w:rsidRPr="00F56B30">
              <w:t>Acknowledge of COD as partner with OEHR/ Self Advocacy.  We now can refer for support more effectively.  Resources are well represented in commission.</w:t>
            </w:r>
          </w:p>
        </w:tc>
        <w:tc>
          <w:tcPr>
            <w:tcW w:w="400" w:type="dxa"/>
            <w:vMerge/>
            <w:hideMark/>
          </w:tcPr>
          <w:p w:rsidR="00F56B30" w:rsidRPr="00F56B30" w:rsidRDefault="00F56B30">
            <w:pPr>
              <w:rPr>
                <w:b/>
                <w:bCs/>
              </w:rPr>
            </w:pPr>
          </w:p>
        </w:tc>
        <w:tc>
          <w:tcPr>
            <w:tcW w:w="3280" w:type="dxa"/>
            <w:hideMark/>
          </w:tcPr>
          <w:p w:rsidR="00F56B30" w:rsidRPr="00F56B30" w:rsidRDefault="00F56B30" w:rsidP="00F56B30">
            <w:r w:rsidRPr="00F56B30">
              <w:t>City events + recognition committee: City of Destiny Awards</w:t>
            </w:r>
          </w:p>
        </w:tc>
      </w:tr>
      <w:tr w:rsidR="00F56B30" w:rsidRPr="00F56B30" w:rsidTr="00F56B30">
        <w:trPr>
          <w:trHeight w:val="900"/>
        </w:trPr>
        <w:tc>
          <w:tcPr>
            <w:tcW w:w="1960" w:type="dxa"/>
            <w:hideMark/>
          </w:tcPr>
          <w:p w:rsidR="00F56B30" w:rsidRPr="00F56B30" w:rsidRDefault="00F56B30" w:rsidP="00F56B30">
            <w:r w:rsidRPr="00F56B30">
              <w:t>#6</w:t>
            </w:r>
          </w:p>
        </w:tc>
        <w:tc>
          <w:tcPr>
            <w:tcW w:w="4100" w:type="dxa"/>
            <w:hideMark/>
          </w:tcPr>
          <w:p w:rsidR="00F56B30" w:rsidRPr="00F56B30" w:rsidRDefault="00F56B30" w:rsidP="00F56B30">
            <w:r w:rsidRPr="00F56B30">
              <w:t xml:space="preserve">Transportation - accessible taxi. </w:t>
            </w:r>
          </w:p>
        </w:tc>
        <w:tc>
          <w:tcPr>
            <w:tcW w:w="4260" w:type="dxa"/>
            <w:hideMark/>
          </w:tcPr>
          <w:p w:rsidR="00F56B30" w:rsidRPr="00F56B30" w:rsidRDefault="00F56B30" w:rsidP="00F56B30">
            <w:r w:rsidRPr="00F56B30">
              <w:t> </w:t>
            </w:r>
          </w:p>
        </w:tc>
        <w:tc>
          <w:tcPr>
            <w:tcW w:w="400" w:type="dxa"/>
            <w:vMerge/>
            <w:hideMark/>
          </w:tcPr>
          <w:p w:rsidR="00F56B30" w:rsidRPr="00F56B30" w:rsidRDefault="00F56B30">
            <w:pPr>
              <w:rPr>
                <w:b/>
                <w:bCs/>
              </w:rPr>
            </w:pPr>
          </w:p>
        </w:tc>
        <w:tc>
          <w:tcPr>
            <w:tcW w:w="3280" w:type="dxa"/>
            <w:hideMark/>
          </w:tcPr>
          <w:p w:rsidR="00F56B30" w:rsidRPr="00F56B30" w:rsidRDefault="00F56B30" w:rsidP="00F56B30">
            <w:r w:rsidRPr="00F56B30">
              <w:t>Accessible transportation/one TAXI (Pierce Transit efforts) (</w:t>
            </w:r>
            <w:proofErr w:type="spellStart"/>
            <w:r w:rsidRPr="00F56B30">
              <w:t>uber</w:t>
            </w:r>
            <w:proofErr w:type="spellEnd"/>
            <w:r w:rsidRPr="00F56B30">
              <w:t>?)</w:t>
            </w:r>
          </w:p>
        </w:tc>
      </w:tr>
      <w:tr w:rsidR="00F56B30" w:rsidRPr="00F56B30" w:rsidTr="00F56B30">
        <w:trPr>
          <w:trHeight w:val="1800"/>
        </w:trPr>
        <w:tc>
          <w:tcPr>
            <w:tcW w:w="1960" w:type="dxa"/>
            <w:hideMark/>
          </w:tcPr>
          <w:p w:rsidR="00F56B30" w:rsidRPr="00F56B30" w:rsidRDefault="00F56B30" w:rsidP="00F56B30">
            <w:r w:rsidRPr="00F56B30">
              <w:t>#7</w:t>
            </w:r>
          </w:p>
        </w:tc>
        <w:tc>
          <w:tcPr>
            <w:tcW w:w="4100" w:type="dxa"/>
            <w:hideMark/>
          </w:tcPr>
          <w:p w:rsidR="00F56B30" w:rsidRPr="00F56B30" w:rsidRDefault="00F56B30" w:rsidP="00F56B30">
            <w:r w:rsidRPr="00F56B30">
              <w:t xml:space="preserve">COD part of the city reaching the Tacoma 2025 goals (An </w:t>
            </w:r>
            <w:proofErr w:type="spellStart"/>
            <w:r w:rsidRPr="00F56B30">
              <w:t>all inclusive</w:t>
            </w:r>
            <w:proofErr w:type="spellEnd"/>
            <w:r w:rsidRPr="00F56B30">
              <w:t xml:space="preserve"> city)</w:t>
            </w:r>
          </w:p>
        </w:tc>
        <w:tc>
          <w:tcPr>
            <w:tcW w:w="4260" w:type="dxa"/>
            <w:hideMark/>
          </w:tcPr>
          <w:p w:rsidR="00F56B30" w:rsidRPr="00F56B30" w:rsidRDefault="00F56B30" w:rsidP="00F56B30">
            <w:r w:rsidRPr="00F56B30">
              <w:t> </w:t>
            </w:r>
          </w:p>
        </w:tc>
        <w:tc>
          <w:tcPr>
            <w:tcW w:w="400" w:type="dxa"/>
            <w:vMerge/>
            <w:hideMark/>
          </w:tcPr>
          <w:p w:rsidR="00F56B30" w:rsidRPr="00F56B30" w:rsidRDefault="00F56B30">
            <w:pPr>
              <w:rPr>
                <w:b/>
                <w:bCs/>
              </w:rPr>
            </w:pPr>
          </w:p>
        </w:tc>
        <w:tc>
          <w:tcPr>
            <w:tcW w:w="3280" w:type="dxa"/>
            <w:hideMark/>
          </w:tcPr>
          <w:p w:rsidR="00F56B30" w:rsidRPr="00F56B30" w:rsidRDefault="00F56B30" w:rsidP="00F56B30">
            <w:r w:rsidRPr="00F56B30">
              <w:t>Research laws on housing --&gt; for persons with disabilities/accessible apartments. (</w:t>
            </w:r>
            <w:proofErr w:type="spellStart"/>
            <w:proofErr w:type="gramStart"/>
            <w:r w:rsidRPr="00F56B30">
              <w:t>eg</w:t>
            </w:r>
            <w:proofErr w:type="spellEnd"/>
            <w:proofErr w:type="gramEnd"/>
            <w:r w:rsidRPr="00F56B30">
              <w:t>. Vacant for 3 months + who is on the waiting list)</w:t>
            </w:r>
          </w:p>
        </w:tc>
      </w:tr>
      <w:tr w:rsidR="00F56B30" w:rsidRPr="00F56B30" w:rsidTr="00F56B30">
        <w:trPr>
          <w:trHeight w:val="2100"/>
        </w:trPr>
        <w:tc>
          <w:tcPr>
            <w:tcW w:w="1960" w:type="dxa"/>
            <w:hideMark/>
          </w:tcPr>
          <w:p w:rsidR="00F56B30" w:rsidRPr="00F56B30" w:rsidRDefault="00F56B30" w:rsidP="00F56B30">
            <w:r w:rsidRPr="00F56B30">
              <w:t>#8</w:t>
            </w:r>
          </w:p>
        </w:tc>
        <w:tc>
          <w:tcPr>
            <w:tcW w:w="4100" w:type="dxa"/>
            <w:hideMark/>
          </w:tcPr>
          <w:p w:rsidR="00F56B30" w:rsidRPr="00F56B30" w:rsidRDefault="00F56B30" w:rsidP="00F56B30">
            <w:r w:rsidRPr="00F56B30">
              <w:t>COD seen as an active participant in removing the unemployment rate &amp; the stigma of mental illness.</w:t>
            </w:r>
          </w:p>
        </w:tc>
        <w:tc>
          <w:tcPr>
            <w:tcW w:w="4260" w:type="dxa"/>
            <w:hideMark/>
          </w:tcPr>
          <w:p w:rsidR="00F56B30" w:rsidRPr="00F56B30" w:rsidRDefault="00F56B30" w:rsidP="00F56B30">
            <w:r w:rsidRPr="00F56B30">
              <w:t>System change: on verge of change. Aligning behavioral health and employment resources.</w:t>
            </w:r>
          </w:p>
        </w:tc>
        <w:tc>
          <w:tcPr>
            <w:tcW w:w="400" w:type="dxa"/>
            <w:vMerge/>
            <w:hideMark/>
          </w:tcPr>
          <w:p w:rsidR="00F56B30" w:rsidRPr="00F56B30" w:rsidRDefault="00F56B30">
            <w:pPr>
              <w:rPr>
                <w:b/>
                <w:bCs/>
              </w:rPr>
            </w:pPr>
          </w:p>
        </w:tc>
        <w:tc>
          <w:tcPr>
            <w:tcW w:w="3280" w:type="dxa"/>
            <w:hideMark/>
          </w:tcPr>
          <w:p w:rsidR="00F56B30" w:rsidRPr="00F56B30" w:rsidRDefault="00F56B30" w:rsidP="00F56B30">
            <w:r w:rsidRPr="00F56B30">
              <w:t>Tacoma 2025 --&gt; Human Services initiatives: COD get involved with City's existing initiatives with an eye on persons with disabilities. (</w:t>
            </w:r>
            <w:proofErr w:type="spellStart"/>
            <w:proofErr w:type="gramStart"/>
            <w:r w:rsidRPr="00F56B30">
              <w:t>eg</w:t>
            </w:r>
            <w:proofErr w:type="spellEnd"/>
            <w:proofErr w:type="gramEnd"/>
            <w:r w:rsidRPr="00F56B30">
              <w:t xml:space="preserve">. NCS </w:t>
            </w:r>
            <w:proofErr w:type="spellStart"/>
            <w:r w:rsidRPr="00F56B30">
              <w:t>Dept</w:t>
            </w:r>
            <w:proofErr w:type="spellEnd"/>
            <w:r w:rsidRPr="00F56B30">
              <w:t>) "Baking" together. (</w:t>
            </w:r>
            <w:proofErr w:type="spellStart"/>
            <w:proofErr w:type="gramStart"/>
            <w:r w:rsidRPr="00F56B30">
              <w:t>eg</w:t>
            </w:r>
            <w:proofErr w:type="spellEnd"/>
            <w:proofErr w:type="gramEnd"/>
            <w:r w:rsidRPr="00F56B30">
              <w:t xml:space="preserve">. New proposed youth drop in venter </w:t>
            </w:r>
            <w:proofErr w:type="spellStart"/>
            <w:r w:rsidRPr="00F56B30">
              <w:t>homelss</w:t>
            </w:r>
            <w:proofErr w:type="spellEnd"/>
            <w:r w:rsidRPr="00F56B30">
              <w:t xml:space="preserve"> shelter)</w:t>
            </w:r>
          </w:p>
        </w:tc>
      </w:tr>
      <w:tr w:rsidR="00F56B30" w:rsidRPr="00F56B30" w:rsidTr="00F56B30">
        <w:trPr>
          <w:trHeight w:val="600"/>
        </w:trPr>
        <w:tc>
          <w:tcPr>
            <w:tcW w:w="1960" w:type="dxa"/>
            <w:hideMark/>
          </w:tcPr>
          <w:p w:rsidR="00F56B30" w:rsidRPr="00F56B30" w:rsidRDefault="00F56B30" w:rsidP="00F56B30">
            <w:r w:rsidRPr="00F56B30">
              <w:t>#9</w:t>
            </w:r>
          </w:p>
        </w:tc>
        <w:tc>
          <w:tcPr>
            <w:tcW w:w="4100" w:type="dxa"/>
            <w:hideMark/>
          </w:tcPr>
          <w:p w:rsidR="00F56B30" w:rsidRPr="00F56B30" w:rsidRDefault="00F56B30" w:rsidP="00F56B30">
            <w:r w:rsidRPr="00F56B30">
              <w:t xml:space="preserve">Not only a role model, but known for constantly looking for best practices. </w:t>
            </w:r>
          </w:p>
        </w:tc>
        <w:tc>
          <w:tcPr>
            <w:tcW w:w="4260" w:type="dxa"/>
            <w:hideMark/>
          </w:tcPr>
          <w:p w:rsidR="00F56B30" w:rsidRPr="00F56B30" w:rsidRDefault="00F56B30" w:rsidP="00F56B30">
            <w:r w:rsidRPr="00F56B30">
              <w:t xml:space="preserve">Best practices: Already doing this locally but not in state. </w:t>
            </w:r>
          </w:p>
        </w:tc>
        <w:tc>
          <w:tcPr>
            <w:tcW w:w="400" w:type="dxa"/>
            <w:vMerge/>
            <w:hideMark/>
          </w:tcPr>
          <w:p w:rsidR="00F56B30" w:rsidRPr="00F56B30" w:rsidRDefault="00F56B30">
            <w:pPr>
              <w:rPr>
                <w:b/>
                <w:bCs/>
              </w:rPr>
            </w:pPr>
          </w:p>
        </w:tc>
        <w:tc>
          <w:tcPr>
            <w:tcW w:w="3280" w:type="dxa"/>
            <w:hideMark/>
          </w:tcPr>
          <w:p w:rsidR="00F56B30" w:rsidRPr="00F56B30" w:rsidRDefault="00F56B30" w:rsidP="00F56B30">
            <w:r w:rsidRPr="00F56B30">
              <w:t xml:space="preserve">Dec, 2016 - Tool to share. </w:t>
            </w:r>
          </w:p>
        </w:tc>
      </w:tr>
      <w:tr w:rsidR="00F56B30" w:rsidRPr="00F56B30" w:rsidTr="00F56B30">
        <w:trPr>
          <w:trHeight w:val="1200"/>
        </w:trPr>
        <w:tc>
          <w:tcPr>
            <w:tcW w:w="1960" w:type="dxa"/>
            <w:hideMark/>
          </w:tcPr>
          <w:p w:rsidR="00F56B30" w:rsidRPr="00F56B30" w:rsidRDefault="00F56B30" w:rsidP="00F56B30">
            <w:r w:rsidRPr="00F56B30">
              <w:t>#10</w:t>
            </w:r>
          </w:p>
        </w:tc>
        <w:tc>
          <w:tcPr>
            <w:tcW w:w="4100" w:type="dxa"/>
            <w:hideMark/>
          </w:tcPr>
          <w:p w:rsidR="00F56B30" w:rsidRPr="00F56B30" w:rsidRDefault="00F56B30" w:rsidP="00F56B30">
            <w:r w:rsidRPr="00F56B30">
              <w:t>Recognize people for their ABILITIES (not their disabilities). We have a culture that recognizes abilities. (language &amp; orientation)</w:t>
            </w:r>
          </w:p>
        </w:tc>
        <w:tc>
          <w:tcPr>
            <w:tcW w:w="4260" w:type="dxa"/>
            <w:hideMark/>
          </w:tcPr>
          <w:p w:rsidR="00F56B30" w:rsidRPr="00F56B30" w:rsidRDefault="00F56B30" w:rsidP="00F56B30">
            <w:r w:rsidRPr="00F56B30">
              <w:t>Abilities: As commission doing well but need to build more equity lens. Equal access. Not best language. Lots of derogatory terms.</w:t>
            </w:r>
          </w:p>
        </w:tc>
        <w:tc>
          <w:tcPr>
            <w:tcW w:w="400" w:type="dxa"/>
            <w:vMerge/>
            <w:hideMark/>
          </w:tcPr>
          <w:p w:rsidR="00F56B30" w:rsidRPr="00F56B30" w:rsidRDefault="00F56B30">
            <w:pPr>
              <w:rPr>
                <w:b/>
                <w:bCs/>
              </w:rPr>
            </w:pPr>
          </w:p>
        </w:tc>
        <w:tc>
          <w:tcPr>
            <w:tcW w:w="3280" w:type="dxa"/>
            <w:hideMark/>
          </w:tcPr>
          <w:p w:rsidR="00F56B30" w:rsidRPr="00F56B30" w:rsidRDefault="00F56B30" w:rsidP="00F56B30">
            <w:r w:rsidRPr="00F56B30">
              <w:t>Make recreation more accessible/ Tacoma parks</w:t>
            </w:r>
          </w:p>
        </w:tc>
      </w:tr>
      <w:tr w:rsidR="00F56B30" w:rsidRPr="00F56B30" w:rsidTr="00F56B30">
        <w:trPr>
          <w:trHeight w:val="3300"/>
        </w:trPr>
        <w:tc>
          <w:tcPr>
            <w:tcW w:w="1960" w:type="dxa"/>
            <w:hideMark/>
          </w:tcPr>
          <w:p w:rsidR="00F56B30" w:rsidRPr="00F56B30" w:rsidRDefault="00F56B30" w:rsidP="00F56B30">
            <w:r w:rsidRPr="00F56B30">
              <w:t>#11</w:t>
            </w:r>
          </w:p>
        </w:tc>
        <w:tc>
          <w:tcPr>
            <w:tcW w:w="4100" w:type="dxa"/>
            <w:hideMark/>
          </w:tcPr>
          <w:p w:rsidR="00F56B30" w:rsidRPr="00F56B30" w:rsidRDefault="00F56B30" w:rsidP="00F56B30">
            <w:r w:rsidRPr="00F56B30">
              <w:t xml:space="preserve">Single office in the City completely dedicated to accessibility issues within City Hall - In next 10 years, the COD is working with city on risk management, budget to fund these positions. One staff member in each </w:t>
            </w:r>
            <w:proofErr w:type="spellStart"/>
            <w:r w:rsidRPr="00F56B30">
              <w:t>dept</w:t>
            </w:r>
            <w:proofErr w:type="spellEnd"/>
            <w:r w:rsidRPr="00F56B30">
              <w:t xml:space="preserve"> focused on issues for persons with disabilities.  The COD is part of an INTEGRATED SYSTEM. A different way of how the city is doing business. A "compliance team" - centralized to help navigate. </w:t>
            </w:r>
          </w:p>
        </w:tc>
        <w:tc>
          <w:tcPr>
            <w:tcW w:w="4260" w:type="dxa"/>
            <w:hideMark/>
          </w:tcPr>
          <w:p w:rsidR="00F56B30" w:rsidRPr="00F56B30" w:rsidRDefault="00F56B30" w:rsidP="00F56B30">
            <w:r w:rsidRPr="00F56B30">
              <w:t xml:space="preserve">Single office: At just 1%, far </w:t>
            </w:r>
            <w:proofErr w:type="gramStart"/>
            <w:r w:rsidRPr="00F56B30">
              <w:t>to</w:t>
            </w:r>
            <w:proofErr w:type="gramEnd"/>
            <w:r w:rsidRPr="00F56B30">
              <w:t xml:space="preserve"> go, not budgeted, look at models, embrace with OEHR more, mobilize within existing model in our City, City Manager has stronger model cc consistency.</w:t>
            </w:r>
          </w:p>
        </w:tc>
        <w:tc>
          <w:tcPr>
            <w:tcW w:w="400" w:type="dxa"/>
            <w:vMerge/>
            <w:hideMark/>
          </w:tcPr>
          <w:p w:rsidR="00F56B30" w:rsidRPr="00F56B30" w:rsidRDefault="00F56B30">
            <w:pPr>
              <w:rPr>
                <w:b/>
                <w:bCs/>
              </w:rPr>
            </w:pPr>
          </w:p>
        </w:tc>
        <w:tc>
          <w:tcPr>
            <w:tcW w:w="3280" w:type="dxa"/>
            <w:hideMark/>
          </w:tcPr>
          <w:p w:rsidR="00F56B30" w:rsidRPr="00F56B30" w:rsidRDefault="00F56B30" w:rsidP="00F56B30">
            <w:r w:rsidRPr="00F56B30">
              <w:t> </w:t>
            </w:r>
          </w:p>
        </w:tc>
      </w:tr>
      <w:tr w:rsidR="00F56B30" w:rsidRPr="00F56B30" w:rsidTr="00F56B30">
        <w:trPr>
          <w:trHeight w:val="1800"/>
        </w:trPr>
        <w:tc>
          <w:tcPr>
            <w:tcW w:w="1960" w:type="dxa"/>
            <w:hideMark/>
          </w:tcPr>
          <w:p w:rsidR="00F56B30" w:rsidRPr="00F56B30" w:rsidRDefault="00F56B30" w:rsidP="00F56B30">
            <w:r w:rsidRPr="00F56B30">
              <w:t>#12</w:t>
            </w:r>
          </w:p>
        </w:tc>
        <w:tc>
          <w:tcPr>
            <w:tcW w:w="4100" w:type="dxa"/>
            <w:hideMark/>
          </w:tcPr>
          <w:p w:rsidR="00F56B30" w:rsidRPr="00F56B30" w:rsidRDefault="00F56B30" w:rsidP="00F56B30">
            <w:r w:rsidRPr="00F56B30">
              <w:t>COD in cooperation w/ OEHR would be actively involved &amp; viewed as a part of the OEHR framework (completely aligned) SEE VIDEO: 2 persons have disabilities that are not visible.  Reached full goal of inclusion</w:t>
            </w:r>
          </w:p>
        </w:tc>
        <w:tc>
          <w:tcPr>
            <w:tcW w:w="4260" w:type="dxa"/>
            <w:hideMark/>
          </w:tcPr>
          <w:p w:rsidR="00F56B30" w:rsidRPr="00F56B30" w:rsidRDefault="00F56B30" w:rsidP="00F56B30">
            <w:r w:rsidRPr="00F56B30">
              <w:t>OEHR: Much potential if we activate OEHR goals</w:t>
            </w:r>
          </w:p>
        </w:tc>
        <w:tc>
          <w:tcPr>
            <w:tcW w:w="400" w:type="dxa"/>
            <w:vMerge/>
            <w:hideMark/>
          </w:tcPr>
          <w:p w:rsidR="00F56B30" w:rsidRPr="00F56B30" w:rsidRDefault="00F56B30">
            <w:pPr>
              <w:rPr>
                <w:b/>
                <w:bCs/>
              </w:rPr>
            </w:pPr>
          </w:p>
        </w:tc>
        <w:tc>
          <w:tcPr>
            <w:tcW w:w="3280" w:type="dxa"/>
            <w:hideMark/>
          </w:tcPr>
          <w:p w:rsidR="00F56B30" w:rsidRPr="00F56B30" w:rsidRDefault="00F56B30" w:rsidP="00F56B30">
            <w:r w:rsidRPr="00F56B30">
              <w:t> </w:t>
            </w:r>
          </w:p>
        </w:tc>
      </w:tr>
      <w:tr w:rsidR="00F56B30" w:rsidRPr="00F56B30" w:rsidTr="00F56B30">
        <w:trPr>
          <w:trHeight w:val="900"/>
        </w:trPr>
        <w:tc>
          <w:tcPr>
            <w:tcW w:w="1960" w:type="dxa"/>
            <w:hideMark/>
          </w:tcPr>
          <w:p w:rsidR="00F56B30" w:rsidRPr="00F56B30" w:rsidRDefault="00F56B30" w:rsidP="00F56B30">
            <w:r w:rsidRPr="00F56B30">
              <w:t>#13</w:t>
            </w:r>
          </w:p>
        </w:tc>
        <w:tc>
          <w:tcPr>
            <w:tcW w:w="4100" w:type="dxa"/>
            <w:hideMark/>
          </w:tcPr>
          <w:p w:rsidR="00F56B30" w:rsidRPr="00F56B30" w:rsidRDefault="00F56B30" w:rsidP="00F56B30">
            <w:r w:rsidRPr="00F56B30">
              <w:t>The City has accomplished 2025 goals: housing, employment &amp; income. Inequalities have been resolved</w:t>
            </w:r>
          </w:p>
        </w:tc>
        <w:tc>
          <w:tcPr>
            <w:tcW w:w="4260" w:type="dxa"/>
            <w:hideMark/>
          </w:tcPr>
          <w:p w:rsidR="00F56B30" w:rsidRPr="00F56B30" w:rsidRDefault="00F56B30" w:rsidP="00F56B30">
            <w:r w:rsidRPr="00F56B30">
              <w:t> </w:t>
            </w:r>
          </w:p>
        </w:tc>
        <w:tc>
          <w:tcPr>
            <w:tcW w:w="400" w:type="dxa"/>
            <w:vMerge/>
            <w:hideMark/>
          </w:tcPr>
          <w:p w:rsidR="00F56B30" w:rsidRPr="00F56B30" w:rsidRDefault="00F56B30">
            <w:pPr>
              <w:rPr>
                <w:b/>
                <w:bCs/>
              </w:rPr>
            </w:pPr>
          </w:p>
        </w:tc>
        <w:tc>
          <w:tcPr>
            <w:tcW w:w="3280" w:type="dxa"/>
            <w:hideMark/>
          </w:tcPr>
          <w:p w:rsidR="00F56B30" w:rsidRPr="00F56B30" w:rsidRDefault="00F56B30" w:rsidP="00F56B30">
            <w:r w:rsidRPr="00F56B30">
              <w:t> </w:t>
            </w:r>
          </w:p>
        </w:tc>
      </w:tr>
      <w:tr w:rsidR="00F56B30" w:rsidRPr="00F56B30" w:rsidTr="00F56B30">
        <w:trPr>
          <w:trHeight w:val="1200"/>
        </w:trPr>
        <w:tc>
          <w:tcPr>
            <w:tcW w:w="1960" w:type="dxa"/>
            <w:hideMark/>
          </w:tcPr>
          <w:p w:rsidR="00F56B30" w:rsidRPr="00F56B30" w:rsidRDefault="00F56B30" w:rsidP="00F56B30">
            <w:r w:rsidRPr="00F56B30">
              <w:t>#14</w:t>
            </w:r>
          </w:p>
        </w:tc>
        <w:tc>
          <w:tcPr>
            <w:tcW w:w="4100" w:type="dxa"/>
            <w:hideMark/>
          </w:tcPr>
          <w:p w:rsidR="00F56B30" w:rsidRPr="00F56B30" w:rsidRDefault="00F56B30" w:rsidP="00F56B30">
            <w:r w:rsidRPr="00F56B30">
              <w:t>Eliminate barriers with employment (</w:t>
            </w:r>
            <w:proofErr w:type="spellStart"/>
            <w:r w:rsidRPr="00F56B30">
              <w:t>eg</w:t>
            </w:r>
            <w:proofErr w:type="spellEnd"/>
            <w:r w:rsidRPr="00F56B30">
              <w:t>. Driver license not needed)</w:t>
            </w:r>
          </w:p>
        </w:tc>
        <w:tc>
          <w:tcPr>
            <w:tcW w:w="4260" w:type="dxa"/>
            <w:hideMark/>
          </w:tcPr>
          <w:p w:rsidR="00F56B30" w:rsidRPr="00F56B30" w:rsidRDefault="00F56B30" w:rsidP="00F56B30">
            <w:r w:rsidRPr="00F56B30">
              <w:t>Eliminate barriers: 40% there, good intent but City just realizing the challenges, City not sure how to make these changes, people need more education about issues.</w:t>
            </w:r>
          </w:p>
        </w:tc>
        <w:tc>
          <w:tcPr>
            <w:tcW w:w="400" w:type="dxa"/>
            <w:vMerge/>
            <w:hideMark/>
          </w:tcPr>
          <w:p w:rsidR="00F56B30" w:rsidRPr="00F56B30" w:rsidRDefault="00F56B30">
            <w:pPr>
              <w:rPr>
                <w:b/>
                <w:bCs/>
              </w:rPr>
            </w:pPr>
          </w:p>
        </w:tc>
        <w:tc>
          <w:tcPr>
            <w:tcW w:w="3280" w:type="dxa"/>
            <w:hideMark/>
          </w:tcPr>
          <w:p w:rsidR="00F56B30" w:rsidRPr="00F56B30" w:rsidRDefault="00F56B30" w:rsidP="00F56B30">
            <w:r w:rsidRPr="00F56B30">
              <w:t> </w:t>
            </w:r>
          </w:p>
        </w:tc>
      </w:tr>
      <w:tr w:rsidR="00F56B30" w:rsidRPr="00F56B30" w:rsidTr="00F56B30">
        <w:trPr>
          <w:trHeight w:val="900"/>
        </w:trPr>
        <w:tc>
          <w:tcPr>
            <w:tcW w:w="1960" w:type="dxa"/>
            <w:hideMark/>
          </w:tcPr>
          <w:p w:rsidR="00F56B30" w:rsidRPr="00F56B30" w:rsidRDefault="00F56B30" w:rsidP="00F56B30">
            <w:r w:rsidRPr="00F56B30">
              <w:t>#15</w:t>
            </w:r>
          </w:p>
        </w:tc>
        <w:tc>
          <w:tcPr>
            <w:tcW w:w="4100" w:type="dxa"/>
            <w:hideMark/>
          </w:tcPr>
          <w:p w:rsidR="00F56B30" w:rsidRPr="00F56B30" w:rsidRDefault="00F56B30" w:rsidP="00F56B30">
            <w:r w:rsidRPr="00F56B30">
              <w:t>NEOGOV (for jobs): better platform to more easily adjust &amp; be upgraded for persons with disabilities.</w:t>
            </w:r>
          </w:p>
        </w:tc>
        <w:tc>
          <w:tcPr>
            <w:tcW w:w="4260" w:type="dxa"/>
            <w:hideMark/>
          </w:tcPr>
          <w:p w:rsidR="00F56B30" w:rsidRPr="00F56B30" w:rsidRDefault="00F56B30" w:rsidP="00F56B30">
            <w:r w:rsidRPr="00F56B30">
              <w:t>NEOGOV: Doesn’t integrate with screen readers, not good alignment.</w:t>
            </w:r>
          </w:p>
        </w:tc>
        <w:tc>
          <w:tcPr>
            <w:tcW w:w="400" w:type="dxa"/>
            <w:vMerge/>
            <w:hideMark/>
          </w:tcPr>
          <w:p w:rsidR="00F56B30" w:rsidRPr="00F56B30" w:rsidRDefault="00F56B30">
            <w:pPr>
              <w:rPr>
                <w:b/>
                <w:bCs/>
              </w:rPr>
            </w:pPr>
          </w:p>
        </w:tc>
        <w:tc>
          <w:tcPr>
            <w:tcW w:w="3280" w:type="dxa"/>
            <w:hideMark/>
          </w:tcPr>
          <w:p w:rsidR="00F56B30" w:rsidRPr="00F56B30" w:rsidRDefault="00F56B30" w:rsidP="00F56B30">
            <w:r w:rsidRPr="00F56B30">
              <w:t> </w:t>
            </w:r>
          </w:p>
        </w:tc>
      </w:tr>
      <w:tr w:rsidR="00F56B30" w:rsidRPr="00F56B30" w:rsidTr="00F56B30">
        <w:trPr>
          <w:trHeight w:val="900"/>
        </w:trPr>
        <w:tc>
          <w:tcPr>
            <w:tcW w:w="1960" w:type="dxa"/>
            <w:hideMark/>
          </w:tcPr>
          <w:p w:rsidR="00F56B30" w:rsidRPr="00F56B30" w:rsidRDefault="00F56B30" w:rsidP="00F56B30">
            <w:r w:rsidRPr="00F56B30">
              <w:t>#16</w:t>
            </w:r>
          </w:p>
        </w:tc>
        <w:tc>
          <w:tcPr>
            <w:tcW w:w="4100" w:type="dxa"/>
            <w:hideMark/>
          </w:tcPr>
          <w:p w:rsidR="00F56B30" w:rsidRPr="00F56B30" w:rsidRDefault="00F56B30" w:rsidP="00F56B30">
            <w:r w:rsidRPr="00F56B30">
              <w:t>Continue to educate, advice: community/public is more accepting of persons w/disabilities</w:t>
            </w:r>
          </w:p>
        </w:tc>
        <w:tc>
          <w:tcPr>
            <w:tcW w:w="4260" w:type="dxa"/>
            <w:hideMark/>
          </w:tcPr>
          <w:p w:rsidR="00F56B30" w:rsidRPr="00F56B30" w:rsidRDefault="00F56B30" w:rsidP="00F56B30">
            <w:r w:rsidRPr="00F56B30">
              <w:t> </w:t>
            </w:r>
          </w:p>
        </w:tc>
        <w:tc>
          <w:tcPr>
            <w:tcW w:w="400" w:type="dxa"/>
            <w:vMerge/>
            <w:hideMark/>
          </w:tcPr>
          <w:p w:rsidR="00F56B30" w:rsidRPr="00F56B30" w:rsidRDefault="00F56B30">
            <w:pPr>
              <w:rPr>
                <w:b/>
                <w:bCs/>
              </w:rPr>
            </w:pPr>
          </w:p>
        </w:tc>
        <w:tc>
          <w:tcPr>
            <w:tcW w:w="3280" w:type="dxa"/>
            <w:hideMark/>
          </w:tcPr>
          <w:p w:rsidR="00F56B30" w:rsidRPr="00F56B30" w:rsidRDefault="00F56B30" w:rsidP="00F56B30">
            <w:r w:rsidRPr="00F56B30">
              <w:t> </w:t>
            </w:r>
          </w:p>
        </w:tc>
      </w:tr>
      <w:tr w:rsidR="00F56B30" w:rsidRPr="00F56B30" w:rsidTr="00F56B30">
        <w:trPr>
          <w:trHeight w:val="600"/>
        </w:trPr>
        <w:tc>
          <w:tcPr>
            <w:tcW w:w="1960" w:type="dxa"/>
            <w:hideMark/>
          </w:tcPr>
          <w:p w:rsidR="00F56B30" w:rsidRPr="00F56B30" w:rsidRDefault="00F56B30" w:rsidP="00F56B30">
            <w:r w:rsidRPr="00F56B30">
              <w:t>#17</w:t>
            </w:r>
          </w:p>
        </w:tc>
        <w:tc>
          <w:tcPr>
            <w:tcW w:w="4100" w:type="dxa"/>
            <w:hideMark/>
          </w:tcPr>
          <w:p w:rsidR="00F56B30" w:rsidRPr="00F56B30" w:rsidRDefault="00F56B30" w:rsidP="00F56B30">
            <w:r w:rsidRPr="00F56B30">
              <w:t>Ergonomic/physical therapy on the job + psychiatry recognize importance</w:t>
            </w:r>
          </w:p>
        </w:tc>
        <w:tc>
          <w:tcPr>
            <w:tcW w:w="4260" w:type="dxa"/>
            <w:hideMark/>
          </w:tcPr>
          <w:p w:rsidR="00F56B30" w:rsidRPr="00F56B30" w:rsidRDefault="00F56B30" w:rsidP="00F56B30">
            <w:r w:rsidRPr="00F56B30">
              <w:t xml:space="preserve">Some in place but work still needs to be done. </w:t>
            </w:r>
          </w:p>
        </w:tc>
        <w:tc>
          <w:tcPr>
            <w:tcW w:w="400" w:type="dxa"/>
            <w:vMerge/>
            <w:hideMark/>
          </w:tcPr>
          <w:p w:rsidR="00F56B30" w:rsidRPr="00F56B30" w:rsidRDefault="00F56B30">
            <w:pPr>
              <w:rPr>
                <w:b/>
                <w:bCs/>
              </w:rPr>
            </w:pPr>
          </w:p>
        </w:tc>
        <w:tc>
          <w:tcPr>
            <w:tcW w:w="3280" w:type="dxa"/>
            <w:hideMark/>
          </w:tcPr>
          <w:p w:rsidR="00F56B30" w:rsidRPr="00F56B30" w:rsidRDefault="00F56B30" w:rsidP="00F56B30">
            <w:r w:rsidRPr="00F56B30">
              <w:t> </w:t>
            </w:r>
          </w:p>
        </w:tc>
      </w:tr>
      <w:tr w:rsidR="00F56B30" w:rsidRPr="00F56B30" w:rsidTr="00F56B30">
        <w:trPr>
          <w:trHeight w:val="600"/>
        </w:trPr>
        <w:tc>
          <w:tcPr>
            <w:tcW w:w="1960" w:type="dxa"/>
            <w:hideMark/>
          </w:tcPr>
          <w:p w:rsidR="00F56B30" w:rsidRPr="00F56B30" w:rsidRDefault="00F56B30" w:rsidP="00F56B30">
            <w:r w:rsidRPr="00F56B30">
              <w:t>#18</w:t>
            </w:r>
          </w:p>
        </w:tc>
        <w:tc>
          <w:tcPr>
            <w:tcW w:w="4100" w:type="dxa"/>
            <w:hideMark/>
          </w:tcPr>
          <w:p w:rsidR="00F56B30" w:rsidRPr="00F56B30" w:rsidRDefault="00F56B30" w:rsidP="00F56B30">
            <w:r w:rsidRPr="00F56B30">
              <w:t>Changed/ improved function between commission + city</w:t>
            </w:r>
          </w:p>
        </w:tc>
        <w:tc>
          <w:tcPr>
            <w:tcW w:w="4260" w:type="dxa"/>
            <w:hideMark/>
          </w:tcPr>
          <w:p w:rsidR="00F56B30" w:rsidRPr="00F56B30" w:rsidRDefault="00F56B30" w:rsidP="00F56B30">
            <w:r w:rsidRPr="00F56B30">
              <w:t>Recognized but not fully implemented.</w:t>
            </w:r>
          </w:p>
        </w:tc>
        <w:tc>
          <w:tcPr>
            <w:tcW w:w="400" w:type="dxa"/>
            <w:vMerge/>
            <w:hideMark/>
          </w:tcPr>
          <w:p w:rsidR="00F56B30" w:rsidRPr="00F56B30" w:rsidRDefault="00F56B30">
            <w:pPr>
              <w:rPr>
                <w:b/>
                <w:bCs/>
              </w:rPr>
            </w:pPr>
          </w:p>
        </w:tc>
        <w:tc>
          <w:tcPr>
            <w:tcW w:w="3280" w:type="dxa"/>
            <w:hideMark/>
          </w:tcPr>
          <w:p w:rsidR="00F56B30" w:rsidRPr="00F56B30" w:rsidRDefault="00F56B30" w:rsidP="00F56B30">
            <w:r w:rsidRPr="00F56B30">
              <w:t> </w:t>
            </w:r>
          </w:p>
        </w:tc>
      </w:tr>
      <w:tr w:rsidR="00F56B30" w:rsidRPr="00F56B30" w:rsidTr="00F56B30">
        <w:trPr>
          <w:trHeight w:val="900"/>
        </w:trPr>
        <w:tc>
          <w:tcPr>
            <w:tcW w:w="1960" w:type="dxa"/>
            <w:hideMark/>
          </w:tcPr>
          <w:p w:rsidR="00F56B30" w:rsidRPr="00F56B30" w:rsidRDefault="00F56B30" w:rsidP="00F56B30">
            <w:r w:rsidRPr="00F56B30">
              <w:t>#19</w:t>
            </w:r>
          </w:p>
        </w:tc>
        <w:tc>
          <w:tcPr>
            <w:tcW w:w="4100" w:type="dxa"/>
            <w:hideMark/>
          </w:tcPr>
          <w:p w:rsidR="00F56B30" w:rsidRPr="00F56B30" w:rsidRDefault="00F56B30" w:rsidP="00F56B30">
            <w:r w:rsidRPr="00F56B30">
              <w:t xml:space="preserve">People with disability barriers w/ transportation does not exist </w:t>
            </w:r>
            <w:proofErr w:type="spellStart"/>
            <w:r w:rsidRPr="00F56B30">
              <w:t>ie</w:t>
            </w:r>
            <w:proofErr w:type="spellEnd"/>
            <w:r w:rsidRPr="00F56B30">
              <w:t>., affordable, accessible (taxi)</w:t>
            </w:r>
          </w:p>
        </w:tc>
        <w:tc>
          <w:tcPr>
            <w:tcW w:w="4260" w:type="dxa"/>
            <w:hideMark/>
          </w:tcPr>
          <w:p w:rsidR="00F56B30" w:rsidRPr="00F56B30" w:rsidRDefault="00F56B30" w:rsidP="00F56B30">
            <w:r w:rsidRPr="00F56B30">
              <w:t>2 grants + 1/10 of 1% of sales tax – moving in the direction</w:t>
            </w:r>
          </w:p>
        </w:tc>
        <w:tc>
          <w:tcPr>
            <w:tcW w:w="400" w:type="dxa"/>
            <w:vMerge/>
            <w:hideMark/>
          </w:tcPr>
          <w:p w:rsidR="00F56B30" w:rsidRPr="00F56B30" w:rsidRDefault="00F56B30">
            <w:pPr>
              <w:rPr>
                <w:b/>
                <w:bCs/>
              </w:rPr>
            </w:pPr>
          </w:p>
        </w:tc>
        <w:tc>
          <w:tcPr>
            <w:tcW w:w="3280" w:type="dxa"/>
            <w:hideMark/>
          </w:tcPr>
          <w:p w:rsidR="00F56B30" w:rsidRPr="00F56B30" w:rsidRDefault="00F56B30" w:rsidP="00F56B30">
            <w:r w:rsidRPr="00F56B30">
              <w:t> </w:t>
            </w:r>
          </w:p>
        </w:tc>
      </w:tr>
      <w:tr w:rsidR="00F56B30" w:rsidRPr="00F56B30" w:rsidTr="00F56B30">
        <w:trPr>
          <w:trHeight w:val="600"/>
        </w:trPr>
        <w:tc>
          <w:tcPr>
            <w:tcW w:w="1960" w:type="dxa"/>
            <w:hideMark/>
          </w:tcPr>
          <w:p w:rsidR="00F56B30" w:rsidRPr="00F56B30" w:rsidRDefault="00F56B30" w:rsidP="00F56B30">
            <w:r w:rsidRPr="00F56B30">
              <w:t>#20</w:t>
            </w:r>
          </w:p>
        </w:tc>
        <w:tc>
          <w:tcPr>
            <w:tcW w:w="4100" w:type="dxa"/>
            <w:hideMark/>
          </w:tcPr>
          <w:p w:rsidR="00F56B30" w:rsidRPr="00F56B30" w:rsidRDefault="00F56B30" w:rsidP="00F56B30">
            <w:r w:rsidRPr="00F56B30">
              <w:t>Expansion of mental health services</w:t>
            </w:r>
          </w:p>
        </w:tc>
        <w:tc>
          <w:tcPr>
            <w:tcW w:w="4260" w:type="dxa"/>
            <w:hideMark/>
          </w:tcPr>
          <w:p w:rsidR="00F56B30" w:rsidRPr="00F56B30" w:rsidRDefault="00F56B30" w:rsidP="00F56B30">
            <w:r w:rsidRPr="00F56B30">
              <w:t xml:space="preserve">Study completed, major needs identified, lack of human resources + finance. </w:t>
            </w:r>
          </w:p>
        </w:tc>
        <w:tc>
          <w:tcPr>
            <w:tcW w:w="400" w:type="dxa"/>
            <w:vMerge/>
            <w:hideMark/>
          </w:tcPr>
          <w:p w:rsidR="00F56B30" w:rsidRPr="00F56B30" w:rsidRDefault="00F56B30">
            <w:pPr>
              <w:rPr>
                <w:b/>
                <w:bCs/>
              </w:rPr>
            </w:pPr>
          </w:p>
        </w:tc>
        <w:tc>
          <w:tcPr>
            <w:tcW w:w="3280" w:type="dxa"/>
            <w:hideMark/>
          </w:tcPr>
          <w:p w:rsidR="00F56B30" w:rsidRPr="00F56B30" w:rsidRDefault="00F56B30" w:rsidP="00F56B30">
            <w:r w:rsidRPr="00F56B30">
              <w:t> </w:t>
            </w:r>
          </w:p>
        </w:tc>
      </w:tr>
      <w:tr w:rsidR="00F56B30" w:rsidRPr="00F56B30" w:rsidTr="00F56B30">
        <w:trPr>
          <w:trHeight w:val="600"/>
        </w:trPr>
        <w:tc>
          <w:tcPr>
            <w:tcW w:w="1960" w:type="dxa"/>
            <w:hideMark/>
          </w:tcPr>
          <w:p w:rsidR="00F56B30" w:rsidRPr="00F56B30" w:rsidRDefault="00F56B30" w:rsidP="00F56B30">
            <w:r w:rsidRPr="00F56B30">
              <w:t>#21</w:t>
            </w:r>
          </w:p>
        </w:tc>
        <w:tc>
          <w:tcPr>
            <w:tcW w:w="4100" w:type="dxa"/>
            <w:hideMark/>
          </w:tcPr>
          <w:p w:rsidR="00F56B30" w:rsidRPr="00F56B30" w:rsidRDefault="00F56B30" w:rsidP="00F56B30">
            <w:r w:rsidRPr="00F56B30">
              <w:t>Part of sales tax diverted (appropriate funding) for programs related to disability</w:t>
            </w:r>
          </w:p>
        </w:tc>
        <w:tc>
          <w:tcPr>
            <w:tcW w:w="4260" w:type="dxa"/>
            <w:hideMark/>
          </w:tcPr>
          <w:p w:rsidR="00F56B30" w:rsidRPr="00F56B30" w:rsidRDefault="00F56B30" w:rsidP="00F56B30">
            <w:r w:rsidRPr="00F56B30">
              <w:t>Currently for taxis, needs to be expanded to other programs.</w:t>
            </w:r>
          </w:p>
        </w:tc>
        <w:tc>
          <w:tcPr>
            <w:tcW w:w="400" w:type="dxa"/>
            <w:vMerge/>
            <w:hideMark/>
          </w:tcPr>
          <w:p w:rsidR="00F56B30" w:rsidRPr="00F56B30" w:rsidRDefault="00F56B30">
            <w:pPr>
              <w:rPr>
                <w:b/>
                <w:bCs/>
              </w:rPr>
            </w:pPr>
          </w:p>
        </w:tc>
        <w:tc>
          <w:tcPr>
            <w:tcW w:w="3280" w:type="dxa"/>
            <w:hideMark/>
          </w:tcPr>
          <w:p w:rsidR="00F56B30" w:rsidRPr="00F56B30" w:rsidRDefault="00F56B30" w:rsidP="00F56B30">
            <w:r w:rsidRPr="00F56B30">
              <w:t> </w:t>
            </w:r>
          </w:p>
        </w:tc>
      </w:tr>
      <w:tr w:rsidR="00F56B30" w:rsidRPr="00F56B30" w:rsidTr="00F56B30">
        <w:trPr>
          <w:trHeight w:val="600"/>
        </w:trPr>
        <w:tc>
          <w:tcPr>
            <w:tcW w:w="1960" w:type="dxa"/>
            <w:hideMark/>
          </w:tcPr>
          <w:p w:rsidR="00F56B30" w:rsidRPr="00F56B30" w:rsidRDefault="00F56B30" w:rsidP="00F56B30">
            <w:r w:rsidRPr="00F56B30">
              <w:t>#22</w:t>
            </w:r>
          </w:p>
        </w:tc>
        <w:tc>
          <w:tcPr>
            <w:tcW w:w="4100" w:type="dxa"/>
            <w:hideMark/>
          </w:tcPr>
          <w:p w:rsidR="00F56B30" w:rsidRPr="00F56B30" w:rsidRDefault="00F56B30" w:rsidP="00F56B30">
            <w:r w:rsidRPr="00F56B30">
              <w:t>Sidewalks accessible/ infrastructure accessible</w:t>
            </w:r>
          </w:p>
        </w:tc>
        <w:tc>
          <w:tcPr>
            <w:tcW w:w="4260" w:type="dxa"/>
            <w:hideMark/>
          </w:tcPr>
          <w:p w:rsidR="00F56B30" w:rsidRPr="00F56B30" w:rsidRDefault="00F56B30" w:rsidP="00F56B30">
            <w:r w:rsidRPr="00F56B30">
              <w:t>Implementing sidewalk infrastructure but work still needs to be done</w:t>
            </w:r>
          </w:p>
        </w:tc>
        <w:tc>
          <w:tcPr>
            <w:tcW w:w="400" w:type="dxa"/>
            <w:vMerge/>
            <w:hideMark/>
          </w:tcPr>
          <w:p w:rsidR="00F56B30" w:rsidRPr="00F56B30" w:rsidRDefault="00F56B30">
            <w:pPr>
              <w:rPr>
                <w:b/>
                <w:bCs/>
              </w:rPr>
            </w:pPr>
          </w:p>
        </w:tc>
        <w:tc>
          <w:tcPr>
            <w:tcW w:w="3280" w:type="dxa"/>
            <w:hideMark/>
          </w:tcPr>
          <w:p w:rsidR="00F56B30" w:rsidRPr="00F56B30" w:rsidRDefault="00F56B30" w:rsidP="00F56B30">
            <w:r w:rsidRPr="00F56B30">
              <w:t> </w:t>
            </w:r>
          </w:p>
        </w:tc>
      </w:tr>
      <w:tr w:rsidR="00F56B30" w:rsidRPr="00F56B30" w:rsidTr="00F56B30">
        <w:trPr>
          <w:trHeight w:val="600"/>
        </w:trPr>
        <w:tc>
          <w:tcPr>
            <w:tcW w:w="1960" w:type="dxa"/>
            <w:hideMark/>
          </w:tcPr>
          <w:p w:rsidR="00F56B30" w:rsidRPr="00F56B30" w:rsidRDefault="00F56B30" w:rsidP="00F56B30">
            <w:r w:rsidRPr="00F56B30">
              <w:t>#23</w:t>
            </w:r>
          </w:p>
        </w:tc>
        <w:tc>
          <w:tcPr>
            <w:tcW w:w="4100" w:type="dxa"/>
            <w:hideMark/>
          </w:tcPr>
          <w:p w:rsidR="00F56B30" w:rsidRPr="00F56B30" w:rsidRDefault="00F56B30" w:rsidP="00F56B30">
            <w:r w:rsidRPr="00F56B30">
              <w:t>Role model for other cities</w:t>
            </w:r>
          </w:p>
        </w:tc>
        <w:tc>
          <w:tcPr>
            <w:tcW w:w="4260" w:type="dxa"/>
            <w:hideMark/>
          </w:tcPr>
          <w:p w:rsidR="00F56B30" w:rsidRPr="00F56B30" w:rsidRDefault="00F56B30" w:rsidP="00F56B30">
            <w:r w:rsidRPr="00F56B30">
              <w:t xml:space="preserve">Follow cities up north (eastside) </w:t>
            </w:r>
            <w:proofErr w:type="spellStart"/>
            <w:r w:rsidRPr="00F56B30">
              <w:t>ie</w:t>
            </w:r>
            <w:proofErr w:type="spellEnd"/>
            <w:r w:rsidRPr="00F56B30">
              <w:t>. Issaquah, Redmond</w:t>
            </w:r>
          </w:p>
        </w:tc>
        <w:tc>
          <w:tcPr>
            <w:tcW w:w="400" w:type="dxa"/>
            <w:vMerge/>
            <w:hideMark/>
          </w:tcPr>
          <w:p w:rsidR="00F56B30" w:rsidRPr="00F56B30" w:rsidRDefault="00F56B30">
            <w:pPr>
              <w:rPr>
                <w:b/>
                <w:bCs/>
              </w:rPr>
            </w:pPr>
          </w:p>
        </w:tc>
        <w:tc>
          <w:tcPr>
            <w:tcW w:w="3280" w:type="dxa"/>
            <w:hideMark/>
          </w:tcPr>
          <w:p w:rsidR="00F56B30" w:rsidRPr="00F56B30" w:rsidRDefault="00F56B30" w:rsidP="00F56B30">
            <w:r w:rsidRPr="00F56B30">
              <w:t> </w:t>
            </w:r>
          </w:p>
        </w:tc>
      </w:tr>
      <w:tr w:rsidR="00F56B30" w:rsidRPr="00F56B30" w:rsidTr="00F56B30">
        <w:trPr>
          <w:trHeight w:val="900"/>
        </w:trPr>
        <w:tc>
          <w:tcPr>
            <w:tcW w:w="1960" w:type="dxa"/>
            <w:hideMark/>
          </w:tcPr>
          <w:p w:rsidR="00F56B30" w:rsidRPr="00F56B30" w:rsidRDefault="00F56B30" w:rsidP="00F56B30">
            <w:r w:rsidRPr="00F56B30">
              <w:t>#24</w:t>
            </w:r>
          </w:p>
        </w:tc>
        <w:tc>
          <w:tcPr>
            <w:tcW w:w="4100" w:type="dxa"/>
            <w:hideMark/>
          </w:tcPr>
          <w:p w:rsidR="00F56B30" w:rsidRPr="00F56B30" w:rsidRDefault="00F56B30" w:rsidP="00F56B30">
            <w:r w:rsidRPr="00F56B30">
              <w:t xml:space="preserve">All website/media supports people w/disabilities, </w:t>
            </w:r>
            <w:proofErr w:type="spellStart"/>
            <w:r w:rsidRPr="00F56B30">
              <w:t>ie</w:t>
            </w:r>
            <w:proofErr w:type="spellEnd"/>
            <w:r w:rsidRPr="00F56B30">
              <w:t>. Images, closed caption, etc. Plain talk ADA 508 compliance</w:t>
            </w:r>
          </w:p>
        </w:tc>
        <w:tc>
          <w:tcPr>
            <w:tcW w:w="4260" w:type="dxa"/>
            <w:hideMark/>
          </w:tcPr>
          <w:p w:rsidR="00F56B30" w:rsidRPr="00F56B30" w:rsidRDefault="00F56B30" w:rsidP="00F56B30">
            <w:r w:rsidRPr="00F56B30">
              <w:t>Proposal drafted for closed-caption, website is accessible + application process improved. More improvements needed</w:t>
            </w:r>
          </w:p>
        </w:tc>
        <w:tc>
          <w:tcPr>
            <w:tcW w:w="400" w:type="dxa"/>
            <w:vMerge/>
            <w:hideMark/>
          </w:tcPr>
          <w:p w:rsidR="00F56B30" w:rsidRPr="00F56B30" w:rsidRDefault="00F56B30">
            <w:pPr>
              <w:rPr>
                <w:b/>
                <w:bCs/>
              </w:rPr>
            </w:pPr>
          </w:p>
        </w:tc>
        <w:tc>
          <w:tcPr>
            <w:tcW w:w="3280" w:type="dxa"/>
            <w:hideMark/>
          </w:tcPr>
          <w:p w:rsidR="00F56B30" w:rsidRPr="00F56B30" w:rsidRDefault="00F56B30" w:rsidP="00F56B30">
            <w:r w:rsidRPr="00F56B30">
              <w:t> </w:t>
            </w:r>
          </w:p>
        </w:tc>
      </w:tr>
      <w:tr w:rsidR="00F56B30" w:rsidRPr="00F56B30" w:rsidTr="00F56B30">
        <w:trPr>
          <w:trHeight w:val="1200"/>
        </w:trPr>
        <w:tc>
          <w:tcPr>
            <w:tcW w:w="1960" w:type="dxa"/>
            <w:hideMark/>
          </w:tcPr>
          <w:p w:rsidR="00F56B30" w:rsidRPr="00F56B30" w:rsidRDefault="00F56B30" w:rsidP="00F56B30">
            <w:r w:rsidRPr="00F56B30">
              <w:t>#25</w:t>
            </w:r>
          </w:p>
        </w:tc>
        <w:tc>
          <w:tcPr>
            <w:tcW w:w="4100" w:type="dxa"/>
            <w:hideMark/>
          </w:tcPr>
          <w:p w:rsidR="00F56B30" w:rsidRPr="00F56B30" w:rsidRDefault="00F56B30" w:rsidP="00F56B30">
            <w:r w:rsidRPr="00F56B30">
              <w:t>More availability for accessible housing</w:t>
            </w:r>
          </w:p>
        </w:tc>
        <w:tc>
          <w:tcPr>
            <w:tcW w:w="4260" w:type="dxa"/>
            <w:hideMark/>
          </w:tcPr>
          <w:p w:rsidR="00F56B30" w:rsidRPr="00F56B30" w:rsidRDefault="00F56B30" w:rsidP="00F56B30">
            <w:r w:rsidRPr="00F56B30">
              <w:t>Some, but needs improvement. Non-disabled have access to assessable housing that they don’t need, impeding people w/ disabilities to have access</w:t>
            </w:r>
          </w:p>
        </w:tc>
        <w:tc>
          <w:tcPr>
            <w:tcW w:w="400" w:type="dxa"/>
            <w:vMerge/>
            <w:hideMark/>
          </w:tcPr>
          <w:p w:rsidR="00F56B30" w:rsidRPr="00F56B30" w:rsidRDefault="00F56B30">
            <w:pPr>
              <w:rPr>
                <w:b/>
                <w:bCs/>
              </w:rPr>
            </w:pPr>
          </w:p>
        </w:tc>
        <w:tc>
          <w:tcPr>
            <w:tcW w:w="3280" w:type="dxa"/>
            <w:hideMark/>
          </w:tcPr>
          <w:p w:rsidR="00F56B30" w:rsidRPr="00F56B30" w:rsidRDefault="00F56B30" w:rsidP="00F56B30">
            <w:r w:rsidRPr="00F56B30">
              <w:t> </w:t>
            </w:r>
          </w:p>
        </w:tc>
      </w:tr>
      <w:tr w:rsidR="00F56B30" w:rsidRPr="00F56B30" w:rsidTr="00F56B30">
        <w:trPr>
          <w:trHeight w:val="900"/>
        </w:trPr>
        <w:tc>
          <w:tcPr>
            <w:tcW w:w="1960" w:type="dxa"/>
            <w:hideMark/>
          </w:tcPr>
          <w:p w:rsidR="00F56B30" w:rsidRPr="00F56B30" w:rsidRDefault="00F56B30" w:rsidP="00F56B30">
            <w:r w:rsidRPr="00F56B30">
              <w:t>#26</w:t>
            </w:r>
          </w:p>
        </w:tc>
        <w:tc>
          <w:tcPr>
            <w:tcW w:w="4100" w:type="dxa"/>
            <w:hideMark/>
          </w:tcPr>
          <w:p w:rsidR="00F56B30" w:rsidRPr="00F56B30" w:rsidRDefault="00F56B30" w:rsidP="00F56B30">
            <w:r w:rsidRPr="00F56B30">
              <w:t>Closer relationship (robust system in place); w/organizations regarding disability</w:t>
            </w:r>
          </w:p>
        </w:tc>
        <w:tc>
          <w:tcPr>
            <w:tcW w:w="4260" w:type="dxa"/>
            <w:hideMark/>
          </w:tcPr>
          <w:p w:rsidR="00F56B30" w:rsidRPr="00F56B30" w:rsidRDefault="00F56B30" w:rsidP="00F56B30">
            <w:r w:rsidRPr="00F56B30">
              <w:t xml:space="preserve">Currently connections w/ DOL, CFI but needs more thru </w:t>
            </w:r>
            <w:proofErr w:type="spellStart"/>
            <w:r w:rsidRPr="00F56B30">
              <w:t>ie</w:t>
            </w:r>
            <w:proofErr w:type="spellEnd"/>
            <w:r w:rsidRPr="00F56B30">
              <w:t xml:space="preserve">. Disabilities Rights of WA, NW ADA Center, JAN </w:t>
            </w:r>
          </w:p>
        </w:tc>
        <w:tc>
          <w:tcPr>
            <w:tcW w:w="400" w:type="dxa"/>
            <w:vMerge/>
            <w:hideMark/>
          </w:tcPr>
          <w:p w:rsidR="00F56B30" w:rsidRPr="00F56B30" w:rsidRDefault="00F56B30">
            <w:pPr>
              <w:rPr>
                <w:b/>
                <w:bCs/>
              </w:rPr>
            </w:pPr>
          </w:p>
        </w:tc>
        <w:tc>
          <w:tcPr>
            <w:tcW w:w="3280" w:type="dxa"/>
            <w:hideMark/>
          </w:tcPr>
          <w:p w:rsidR="00F56B30" w:rsidRPr="00F56B30" w:rsidRDefault="00F56B30" w:rsidP="00F56B30">
            <w:r w:rsidRPr="00F56B30">
              <w:t> </w:t>
            </w:r>
          </w:p>
        </w:tc>
      </w:tr>
      <w:tr w:rsidR="00F56B30" w:rsidRPr="00F56B30" w:rsidTr="00F56B30">
        <w:trPr>
          <w:trHeight w:val="900"/>
        </w:trPr>
        <w:tc>
          <w:tcPr>
            <w:tcW w:w="1960" w:type="dxa"/>
            <w:hideMark/>
          </w:tcPr>
          <w:p w:rsidR="00F56B30" w:rsidRPr="00F56B30" w:rsidRDefault="00F56B30" w:rsidP="00F56B30">
            <w:r w:rsidRPr="00F56B30">
              <w:t>#27</w:t>
            </w:r>
          </w:p>
        </w:tc>
        <w:tc>
          <w:tcPr>
            <w:tcW w:w="4100" w:type="dxa"/>
            <w:hideMark/>
          </w:tcPr>
          <w:p w:rsidR="00F56B30" w:rsidRPr="00F56B30" w:rsidRDefault="00F56B30" w:rsidP="00F56B30">
            <w:r w:rsidRPr="00F56B30">
              <w:t>Software</w:t>
            </w:r>
          </w:p>
        </w:tc>
        <w:tc>
          <w:tcPr>
            <w:tcW w:w="4260" w:type="dxa"/>
            <w:hideMark/>
          </w:tcPr>
          <w:p w:rsidR="00F56B30" w:rsidRPr="00F56B30" w:rsidRDefault="00F56B30" w:rsidP="00F56B30">
            <w:r w:rsidRPr="00F56B30">
              <w:t xml:space="preserve">Accommodations documentation currently hard copy – not online program w/ a robust interactive process. </w:t>
            </w:r>
          </w:p>
        </w:tc>
        <w:tc>
          <w:tcPr>
            <w:tcW w:w="400" w:type="dxa"/>
            <w:vMerge/>
            <w:hideMark/>
          </w:tcPr>
          <w:p w:rsidR="00F56B30" w:rsidRPr="00F56B30" w:rsidRDefault="00F56B30">
            <w:pPr>
              <w:rPr>
                <w:b/>
                <w:bCs/>
              </w:rPr>
            </w:pPr>
          </w:p>
        </w:tc>
        <w:tc>
          <w:tcPr>
            <w:tcW w:w="3280" w:type="dxa"/>
            <w:hideMark/>
          </w:tcPr>
          <w:p w:rsidR="00F56B30" w:rsidRPr="00F56B30" w:rsidRDefault="00F56B30" w:rsidP="00F56B30">
            <w:r w:rsidRPr="00F56B30">
              <w:t> </w:t>
            </w:r>
          </w:p>
        </w:tc>
      </w:tr>
      <w:tr w:rsidR="00F56B30" w:rsidRPr="00F56B30" w:rsidTr="00F56B30">
        <w:trPr>
          <w:trHeight w:val="300"/>
        </w:trPr>
        <w:tc>
          <w:tcPr>
            <w:tcW w:w="1960" w:type="dxa"/>
            <w:hideMark/>
          </w:tcPr>
          <w:p w:rsidR="00F56B30" w:rsidRPr="00F56B30" w:rsidRDefault="00F56B30" w:rsidP="00F56B30"/>
        </w:tc>
        <w:tc>
          <w:tcPr>
            <w:tcW w:w="4100" w:type="dxa"/>
            <w:hideMark/>
          </w:tcPr>
          <w:p w:rsidR="00F56B30" w:rsidRPr="00F56B30" w:rsidRDefault="00F56B30" w:rsidP="00F56B30"/>
        </w:tc>
        <w:tc>
          <w:tcPr>
            <w:tcW w:w="4260" w:type="dxa"/>
            <w:hideMark/>
          </w:tcPr>
          <w:p w:rsidR="00F56B30" w:rsidRPr="00F56B30" w:rsidRDefault="00F56B30" w:rsidP="00F56B30"/>
        </w:tc>
        <w:tc>
          <w:tcPr>
            <w:tcW w:w="400" w:type="dxa"/>
            <w:vMerge/>
            <w:hideMark/>
          </w:tcPr>
          <w:p w:rsidR="00F56B30" w:rsidRPr="00F56B30" w:rsidRDefault="00F56B30">
            <w:pPr>
              <w:rPr>
                <w:b/>
                <w:bCs/>
              </w:rPr>
            </w:pPr>
          </w:p>
        </w:tc>
        <w:tc>
          <w:tcPr>
            <w:tcW w:w="3280" w:type="dxa"/>
            <w:hideMark/>
          </w:tcPr>
          <w:p w:rsidR="00F56B30" w:rsidRPr="00F56B30" w:rsidRDefault="00F56B30" w:rsidP="00F56B30"/>
        </w:tc>
      </w:tr>
    </w:tbl>
    <w:p w:rsidR="00032EFA" w:rsidRDefault="00032EFA" w:rsidP="00F56B30"/>
    <w:p w:rsidR="00032EFA" w:rsidRDefault="00032EFA"/>
    <w:sectPr w:rsidR="00032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A64"/>
    <w:multiLevelType w:val="hybridMultilevel"/>
    <w:tmpl w:val="4D2CFB42"/>
    <w:lvl w:ilvl="0" w:tplc="D832AE6A">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75E58EE"/>
    <w:multiLevelType w:val="hybridMultilevel"/>
    <w:tmpl w:val="36BACFCA"/>
    <w:lvl w:ilvl="0" w:tplc="02A82066">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4349B"/>
    <w:multiLevelType w:val="hybridMultilevel"/>
    <w:tmpl w:val="98240A3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15F11FF"/>
    <w:multiLevelType w:val="hybridMultilevel"/>
    <w:tmpl w:val="3578A4CA"/>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742779B"/>
    <w:multiLevelType w:val="hybridMultilevel"/>
    <w:tmpl w:val="AD2A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D1E10"/>
    <w:multiLevelType w:val="hybridMultilevel"/>
    <w:tmpl w:val="D6949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076C9"/>
    <w:multiLevelType w:val="hybridMultilevel"/>
    <w:tmpl w:val="8EEC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7F2760"/>
    <w:multiLevelType w:val="hybridMultilevel"/>
    <w:tmpl w:val="8534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AD0CF4"/>
    <w:multiLevelType w:val="hybridMultilevel"/>
    <w:tmpl w:val="4128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017C7A"/>
    <w:multiLevelType w:val="hybridMultilevel"/>
    <w:tmpl w:val="35C67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493B19"/>
    <w:multiLevelType w:val="hybridMultilevel"/>
    <w:tmpl w:val="55FE7694"/>
    <w:lvl w:ilvl="0" w:tplc="4A2A9A2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D220975"/>
    <w:multiLevelType w:val="hybridMultilevel"/>
    <w:tmpl w:val="4B7AFCAE"/>
    <w:lvl w:ilvl="0" w:tplc="0409000F">
      <w:start w:val="1"/>
      <w:numFmt w:val="decimal"/>
      <w:lvlText w:val="%1."/>
      <w:lvlJc w:val="left"/>
      <w:pPr>
        <w:ind w:left="720" w:hanging="360"/>
      </w:pPr>
      <w:rPr>
        <w:rFonts w:hint="default"/>
      </w:rPr>
    </w:lvl>
    <w:lvl w:ilvl="1" w:tplc="4568FF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AF2BCD"/>
    <w:multiLevelType w:val="hybridMultilevel"/>
    <w:tmpl w:val="38604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035436"/>
    <w:multiLevelType w:val="hybridMultilevel"/>
    <w:tmpl w:val="C69E4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21B25F6"/>
    <w:multiLevelType w:val="hybridMultilevel"/>
    <w:tmpl w:val="F9386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A735AD"/>
    <w:multiLevelType w:val="hybridMultilevel"/>
    <w:tmpl w:val="AF307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7446F3"/>
    <w:multiLevelType w:val="hybridMultilevel"/>
    <w:tmpl w:val="160AF6E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28712EF"/>
    <w:multiLevelType w:val="hybridMultilevel"/>
    <w:tmpl w:val="06B8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F92804"/>
    <w:multiLevelType w:val="hybridMultilevel"/>
    <w:tmpl w:val="D6A4F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A20483"/>
    <w:multiLevelType w:val="hybridMultilevel"/>
    <w:tmpl w:val="A6904C96"/>
    <w:lvl w:ilvl="0" w:tplc="8FD09A0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BC4224"/>
    <w:multiLevelType w:val="hybridMultilevel"/>
    <w:tmpl w:val="7996CE2C"/>
    <w:lvl w:ilvl="0" w:tplc="19EE1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ABE4900"/>
    <w:multiLevelType w:val="hybridMultilevel"/>
    <w:tmpl w:val="ADE49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0648E7"/>
    <w:multiLevelType w:val="hybridMultilevel"/>
    <w:tmpl w:val="E294E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F519F9"/>
    <w:multiLevelType w:val="hybridMultilevel"/>
    <w:tmpl w:val="088A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E74C80"/>
    <w:multiLevelType w:val="hybridMultilevel"/>
    <w:tmpl w:val="064AA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B93C68"/>
    <w:multiLevelType w:val="hybridMultilevel"/>
    <w:tmpl w:val="71F66F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00506D"/>
    <w:multiLevelType w:val="hybridMultilevel"/>
    <w:tmpl w:val="634CD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C42398F"/>
    <w:multiLevelType w:val="hybridMultilevel"/>
    <w:tmpl w:val="E13C49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14"/>
  </w:num>
  <w:num w:numId="3">
    <w:abstractNumId w:val="12"/>
  </w:num>
  <w:num w:numId="4">
    <w:abstractNumId w:val="24"/>
  </w:num>
  <w:num w:numId="5">
    <w:abstractNumId w:val="5"/>
  </w:num>
  <w:num w:numId="6">
    <w:abstractNumId w:val="21"/>
  </w:num>
  <w:num w:numId="7">
    <w:abstractNumId w:val="23"/>
  </w:num>
  <w:num w:numId="8">
    <w:abstractNumId w:val="26"/>
  </w:num>
  <w:num w:numId="9">
    <w:abstractNumId w:val="20"/>
  </w:num>
  <w:num w:numId="10">
    <w:abstractNumId w:val="22"/>
  </w:num>
  <w:num w:numId="11">
    <w:abstractNumId w:val="19"/>
  </w:num>
  <w:num w:numId="12">
    <w:abstractNumId w:val="25"/>
  </w:num>
  <w:num w:numId="13">
    <w:abstractNumId w:val="13"/>
  </w:num>
  <w:num w:numId="14">
    <w:abstractNumId w:val="27"/>
  </w:num>
  <w:num w:numId="15">
    <w:abstractNumId w:val="10"/>
  </w:num>
  <w:num w:numId="16">
    <w:abstractNumId w:val="4"/>
  </w:num>
  <w:num w:numId="17">
    <w:abstractNumId w:val="2"/>
  </w:num>
  <w:num w:numId="18">
    <w:abstractNumId w:val="3"/>
  </w:num>
  <w:num w:numId="19">
    <w:abstractNumId w:val="17"/>
  </w:num>
  <w:num w:numId="20">
    <w:abstractNumId w:val="16"/>
  </w:num>
  <w:num w:numId="21">
    <w:abstractNumId w:val="0"/>
  </w:num>
  <w:num w:numId="22">
    <w:abstractNumId w:val="8"/>
  </w:num>
  <w:num w:numId="23">
    <w:abstractNumId w:val="15"/>
  </w:num>
  <w:num w:numId="24">
    <w:abstractNumId w:val="9"/>
  </w:num>
  <w:num w:numId="25">
    <w:abstractNumId w:val="1"/>
  </w:num>
  <w:num w:numId="26">
    <w:abstractNumId w:val="18"/>
  </w:num>
  <w:num w:numId="27">
    <w:abstractNumId w:val="1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B8"/>
    <w:rsid w:val="00032EFA"/>
    <w:rsid w:val="00115093"/>
    <w:rsid w:val="00312CA8"/>
    <w:rsid w:val="00316941"/>
    <w:rsid w:val="004477DB"/>
    <w:rsid w:val="00473DEE"/>
    <w:rsid w:val="004E4DEF"/>
    <w:rsid w:val="005276FF"/>
    <w:rsid w:val="00532A14"/>
    <w:rsid w:val="006149A7"/>
    <w:rsid w:val="006E166F"/>
    <w:rsid w:val="006F35ED"/>
    <w:rsid w:val="00805C26"/>
    <w:rsid w:val="00830696"/>
    <w:rsid w:val="00900818"/>
    <w:rsid w:val="00A02394"/>
    <w:rsid w:val="00A1311C"/>
    <w:rsid w:val="00AE3EB8"/>
    <w:rsid w:val="00B12243"/>
    <w:rsid w:val="00B5120B"/>
    <w:rsid w:val="00B54653"/>
    <w:rsid w:val="00BD2B7A"/>
    <w:rsid w:val="00BD725B"/>
    <w:rsid w:val="00BF11A1"/>
    <w:rsid w:val="00E1318C"/>
    <w:rsid w:val="00E156AA"/>
    <w:rsid w:val="00E41E29"/>
    <w:rsid w:val="00F01442"/>
    <w:rsid w:val="00F37D3F"/>
    <w:rsid w:val="00F56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653"/>
    <w:pPr>
      <w:ind w:left="720"/>
      <w:contextualSpacing/>
    </w:pPr>
  </w:style>
  <w:style w:type="table" w:styleId="TableGrid">
    <w:name w:val="Table Grid"/>
    <w:basedOn w:val="TableNormal"/>
    <w:uiPriority w:val="39"/>
    <w:rsid w:val="00F56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4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9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653"/>
    <w:pPr>
      <w:ind w:left="720"/>
      <w:contextualSpacing/>
    </w:pPr>
  </w:style>
  <w:style w:type="table" w:styleId="TableGrid">
    <w:name w:val="Table Grid"/>
    <w:basedOn w:val="TableNormal"/>
    <w:uiPriority w:val="39"/>
    <w:rsid w:val="00F56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4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9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80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2576</Words>
  <Characters>14687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17229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Smiraldo, Lucas</dc:creator>
  <cp:lastModifiedBy>Smiraldo, Lucas</cp:lastModifiedBy>
  <cp:revision>2</cp:revision>
  <cp:lastPrinted>2017-12-05T16:33:00Z</cp:lastPrinted>
  <dcterms:created xsi:type="dcterms:W3CDTF">2017-12-07T16:51:00Z</dcterms:created>
  <dcterms:modified xsi:type="dcterms:W3CDTF">2017-12-07T16:51:00Z</dcterms:modified>
</cp:coreProperties>
</file>